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82A" w:rsidRPr="003B0919" w:rsidRDefault="000E1B41" w:rsidP="00B3282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>ANEXO 2</w:t>
      </w: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MODELO ÚNICO DE ESTATUTOS </w:t>
      </w:r>
      <w:r w:rsidR="00F62549" w:rsidRPr="003B0919">
        <w:rPr>
          <w:rFonts w:ascii="Century Gothic" w:hAnsi="Century Gothic" w:cs="Arial"/>
          <w:b/>
          <w:bCs/>
          <w:sz w:val="24"/>
          <w:szCs w:val="24"/>
        </w:rPr>
        <w:t>PARA ASOCIACIONES CIVILES CONSTITUIDAS PARA LA POSTULACIÓN DE CANDIDAT</w:t>
      </w:r>
      <w:r w:rsidR="00196961">
        <w:rPr>
          <w:rFonts w:ascii="Century Gothic" w:hAnsi="Century Gothic" w:cs="Arial"/>
          <w:b/>
          <w:bCs/>
          <w:sz w:val="24"/>
          <w:szCs w:val="24"/>
        </w:rPr>
        <w:t>URAS</w:t>
      </w:r>
      <w:r w:rsidR="00F62549" w:rsidRPr="003B0919">
        <w:rPr>
          <w:rFonts w:ascii="Century Gothic" w:hAnsi="Century Gothic" w:cs="Arial"/>
          <w:b/>
          <w:bCs/>
          <w:sz w:val="24"/>
          <w:szCs w:val="24"/>
        </w:rPr>
        <w:t xml:space="preserve"> INDEPENDIENTES</w:t>
      </w:r>
      <w:r w:rsidR="0080610F" w:rsidRPr="003B0919">
        <w:rPr>
          <w:rFonts w:ascii="Century Gothic" w:hAnsi="Century Gothic" w:cs="Arial"/>
          <w:b/>
          <w:bCs/>
          <w:sz w:val="24"/>
          <w:szCs w:val="24"/>
        </w:rPr>
        <w:t xml:space="preserve">, EN EL ESTADO DE CHIAPAS, CON MOTIVO DEL PROCESO ELECTORAL LOCAL </w:t>
      </w:r>
      <w:r w:rsidR="008E2614">
        <w:rPr>
          <w:rFonts w:ascii="Century Gothic" w:hAnsi="Century Gothic" w:cs="Arial"/>
          <w:b/>
          <w:bCs/>
          <w:sz w:val="24"/>
          <w:szCs w:val="24"/>
        </w:rPr>
        <w:t>EXTRA</w:t>
      </w:r>
      <w:r w:rsidR="0080610F" w:rsidRPr="003B0919">
        <w:rPr>
          <w:rFonts w:ascii="Century Gothic" w:hAnsi="Century Gothic" w:cs="Arial"/>
          <w:b/>
          <w:bCs/>
          <w:sz w:val="24"/>
          <w:szCs w:val="24"/>
        </w:rPr>
        <w:t xml:space="preserve">ORDINARIO </w:t>
      </w:r>
      <w:r w:rsidR="00D72097">
        <w:rPr>
          <w:rFonts w:ascii="Century Gothic" w:hAnsi="Century Gothic" w:cs="Arial"/>
          <w:b/>
          <w:bCs/>
          <w:sz w:val="24"/>
          <w:szCs w:val="24"/>
        </w:rPr>
        <w:t>2018</w:t>
      </w:r>
      <w:r w:rsidR="00DB212B" w:rsidRPr="003B0919">
        <w:rPr>
          <w:rStyle w:val="Refdenotaalpie"/>
          <w:rFonts w:ascii="Century Gothic" w:hAnsi="Century Gothic" w:cs="Arial"/>
          <w:b/>
          <w:bCs/>
          <w:sz w:val="24"/>
          <w:szCs w:val="24"/>
        </w:rPr>
        <w:footnoteReference w:id="1"/>
      </w:r>
      <w:r w:rsidRPr="003B0919">
        <w:rPr>
          <w:rFonts w:ascii="Century Gothic" w:hAnsi="Century Gothic" w:cs="Arial"/>
          <w:b/>
          <w:bCs/>
          <w:sz w:val="24"/>
          <w:szCs w:val="24"/>
        </w:rPr>
        <w:t>.</w:t>
      </w: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:rsidR="0080610F" w:rsidRPr="003B0919" w:rsidRDefault="0080610F" w:rsidP="0080610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>ESTATUTOS</w:t>
      </w:r>
    </w:p>
    <w:p w:rsidR="0080610F" w:rsidRPr="003B0919" w:rsidRDefault="0080610F" w:rsidP="0080610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:rsidR="0080610F" w:rsidRPr="003B0919" w:rsidRDefault="0080610F" w:rsidP="0080610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>Capítulo Primero</w:t>
      </w:r>
    </w:p>
    <w:p w:rsidR="0080610F" w:rsidRPr="003B0919" w:rsidRDefault="0080610F" w:rsidP="0080610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0919">
        <w:rPr>
          <w:rFonts w:ascii="Century Gothic" w:hAnsi="Century Gothic" w:cs="Arial"/>
          <w:b/>
          <w:sz w:val="24"/>
        </w:rPr>
        <w:t xml:space="preserve">De la denominación, objeto, </w:t>
      </w:r>
      <w:r w:rsidR="00F62549" w:rsidRPr="003B0919">
        <w:rPr>
          <w:rFonts w:ascii="Century Gothic" w:hAnsi="Century Gothic" w:cs="Arial"/>
          <w:b/>
          <w:sz w:val="24"/>
        </w:rPr>
        <w:t>domicilio, nacionalidad</w:t>
      </w:r>
      <w:r w:rsidRPr="003B0919">
        <w:rPr>
          <w:rFonts w:ascii="Century Gothic" w:hAnsi="Century Gothic" w:cs="Arial"/>
          <w:b/>
          <w:sz w:val="24"/>
        </w:rPr>
        <w:t xml:space="preserve"> y duración.</w:t>
      </w:r>
    </w:p>
    <w:p w:rsidR="0080610F" w:rsidRPr="003B0919" w:rsidRDefault="0080610F" w:rsidP="0080610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1. </w:t>
      </w:r>
      <w:r w:rsidR="00F62549" w:rsidRPr="003B0919">
        <w:rPr>
          <w:rFonts w:ascii="Century Gothic" w:hAnsi="Century Gothic" w:cs="Arial"/>
          <w:b/>
          <w:bCs/>
          <w:sz w:val="24"/>
          <w:szCs w:val="24"/>
        </w:rPr>
        <w:t>Nombre de la Asociación Civil.</w:t>
      </w:r>
      <w:r w:rsidR="008E2614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 xml:space="preserve">La </w:t>
      </w:r>
      <w:r w:rsidR="0080610F" w:rsidRPr="003B0919">
        <w:rPr>
          <w:rFonts w:ascii="Century Gothic" w:hAnsi="Century Gothic" w:cs="Arial"/>
          <w:sz w:val="24"/>
          <w:szCs w:val="24"/>
        </w:rPr>
        <w:t>Asociación</w:t>
      </w:r>
      <w:r w:rsidR="00F62549" w:rsidRPr="003B0919">
        <w:rPr>
          <w:rFonts w:ascii="Century Gothic" w:hAnsi="Century Gothic" w:cs="Arial"/>
          <w:sz w:val="24"/>
          <w:szCs w:val="24"/>
        </w:rPr>
        <w:t xml:space="preserve"> Civil</w:t>
      </w:r>
      <w:r w:rsidR="00D72097">
        <w:rPr>
          <w:rFonts w:ascii="Century Gothic" w:hAnsi="Century Gothic" w:cs="Arial"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>se denominará __</w:t>
      </w:r>
      <w:r w:rsidR="0080610F" w:rsidRPr="003B0919">
        <w:rPr>
          <w:rFonts w:ascii="Century Gothic" w:hAnsi="Century Gothic" w:cs="Arial"/>
          <w:sz w:val="24"/>
          <w:szCs w:val="24"/>
        </w:rPr>
        <w:t>____________</w:t>
      </w:r>
      <w:r w:rsidRPr="003B0919">
        <w:rPr>
          <w:rFonts w:ascii="Century Gothic" w:hAnsi="Century Gothic" w:cs="Arial"/>
          <w:sz w:val="24"/>
          <w:szCs w:val="24"/>
        </w:rPr>
        <w:t>____</w:t>
      </w:r>
      <w:r w:rsidR="0080610F" w:rsidRPr="003B0919">
        <w:rPr>
          <w:rFonts w:ascii="Century Gothic" w:hAnsi="Century Gothic" w:cs="Arial"/>
          <w:sz w:val="24"/>
          <w:szCs w:val="24"/>
        </w:rPr>
        <w:t>____</w:t>
      </w:r>
      <w:r w:rsidRPr="003B0919">
        <w:rPr>
          <w:rFonts w:ascii="Century Gothic" w:hAnsi="Century Gothic" w:cs="Arial"/>
          <w:sz w:val="24"/>
          <w:szCs w:val="24"/>
        </w:rPr>
        <w:t>______,</w:t>
      </w:r>
      <w:r w:rsidR="00B33BE3">
        <w:rPr>
          <w:rFonts w:ascii="Century Gothic" w:hAnsi="Century Gothic" w:cs="Arial"/>
          <w:sz w:val="24"/>
          <w:szCs w:val="24"/>
        </w:rPr>
        <w:t xml:space="preserve"> </w:t>
      </w:r>
      <w:r w:rsidR="00F62549" w:rsidRPr="003B0919">
        <w:rPr>
          <w:rFonts w:ascii="Century Gothic" w:hAnsi="Century Gothic" w:cs="Arial"/>
          <w:sz w:val="24"/>
          <w:szCs w:val="24"/>
        </w:rPr>
        <w:t xml:space="preserve">misma que siempre se empleará </w:t>
      </w:r>
      <w:r w:rsidR="0080610F" w:rsidRPr="003B0919">
        <w:rPr>
          <w:rFonts w:ascii="Century Gothic" w:hAnsi="Century Gothic" w:cs="Arial"/>
          <w:sz w:val="24"/>
          <w:szCs w:val="24"/>
        </w:rPr>
        <w:t xml:space="preserve">seguida de las palabras “Asociación Civil” o de su abreviatura “A. C” </w:t>
      </w:r>
      <w:r w:rsidR="00DB212B" w:rsidRPr="003B0919">
        <w:rPr>
          <w:rStyle w:val="Refdenotaalpie"/>
          <w:rFonts w:ascii="Century Gothic" w:hAnsi="Century Gothic" w:cs="Arial"/>
          <w:sz w:val="24"/>
          <w:szCs w:val="24"/>
        </w:rPr>
        <w:footnoteReference w:id="2"/>
      </w:r>
      <w:r w:rsidR="00B33BE3">
        <w:rPr>
          <w:rFonts w:ascii="Century Gothic" w:hAnsi="Century Gothic" w:cs="Arial"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>y estará sujeta a las</w:t>
      </w:r>
      <w:r w:rsidR="00B33BE3">
        <w:rPr>
          <w:rFonts w:ascii="Century Gothic" w:hAnsi="Century Gothic" w:cs="Arial"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 xml:space="preserve">reglas que establece el Código Civil </w:t>
      </w:r>
      <w:r w:rsidR="00CA6BCD" w:rsidRPr="003B0919">
        <w:rPr>
          <w:rFonts w:ascii="Century Gothic" w:hAnsi="Century Gothic" w:cs="Arial"/>
          <w:sz w:val="24"/>
          <w:szCs w:val="24"/>
        </w:rPr>
        <w:t>del Estado de Chiapas</w:t>
      </w:r>
      <w:r w:rsidRPr="003B0919">
        <w:rPr>
          <w:rFonts w:ascii="Century Gothic" w:hAnsi="Century Gothic" w:cs="Arial"/>
          <w:sz w:val="24"/>
          <w:szCs w:val="24"/>
        </w:rPr>
        <w:t xml:space="preserve"> respecto a dicha modalidad, así como a la normatividad electoral en relación a su funcionamiento.</w:t>
      </w: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En la denominación bajo ninguna circunstancia se podrán utilizar los nombres delos partidos o agrupaciones políticas nacionales y no podrá estar acompañada dela palabra “partido” o “agrupación”.</w:t>
      </w: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80610F" w:rsidRPr="003B0919" w:rsidRDefault="00B3282A" w:rsidP="0080610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2. Objeto. </w:t>
      </w:r>
      <w:r w:rsidR="00D66B36" w:rsidRPr="003B0919">
        <w:rPr>
          <w:rFonts w:ascii="Century Gothic" w:hAnsi="Century Gothic" w:cs="Arial"/>
          <w:bCs/>
          <w:sz w:val="24"/>
          <w:szCs w:val="24"/>
        </w:rPr>
        <w:t>La Asociación Civil ___</w:t>
      </w:r>
      <w:r w:rsidR="00D72097">
        <w:rPr>
          <w:rFonts w:ascii="Century Gothic" w:hAnsi="Century Gothic" w:cs="Arial"/>
          <w:bCs/>
          <w:sz w:val="24"/>
          <w:szCs w:val="24"/>
        </w:rPr>
        <w:t xml:space="preserve"> </w:t>
      </w:r>
      <w:r w:rsidR="00D66B36" w:rsidRPr="003B0919">
        <w:rPr>
          <w:rFonts w:ascii="Century Gothic" w:hAnsi="Century Gothic" w:cs="Arial"/>
          <w:bCs/>
          <w:sz w:val="24"/>
          <w:szCs w:val="24"/>
        </w:rPr>
        <w:t xml:space="preserve">(denominación)____ no perseguirá fines de lucro y su objeto, de conformidad con lo establecido en el </w:t>
      </w:r>
      <w:r w:rsidR="001E77AE" w:rsidRPr="003B0919">
        <w:rPr>
          <w:rFonts w:ascii="Century Gothic" w:hAnsi="Century Gothic" w:cs="Arial"/>
          <w:bCs/>
          <w:sz w:val="24"/>
          <w:szCs w:val="24"/>
        </w:rPr>
        <w:t xml:space="preserve">Código de Elecciones y Participación Ciudadana y en el </w:t>
      </w:r>
      <w:r w:rsidR="00D66B36" w:rsidRPr="003B0919">
        <w:rPr>
          <w:rFonts w:ascii="Century Gothic" w:hAnsi="Century Gothic" w:cs="Arial"/>
          <w:bCs/>
          <w:sz w:val="24"/>
          <w:szCs w:val="24"/>
        </w:rPr>
        <w:t xml:space="preserve">Código Civil, </w:t>
      </w:r>
      <w:r w:rsidR="0080610F" w:rsidRPr="003B0919">
        <w:rPr>
          <w:rFonts w:ascii="Century Gothic" w:hAnsi="Century Gothic" w:cs="Arial"/>
          <w:bCs/>
          <w:sz w:val="24"/>
          <w:szCs w:val="24"/>
        </w:rPr>
        <w:t>será:</w:t>
      </w:r>
      <w:r w:rsidR="0080610F" w:rsidRPr="003B0919">
        <w:rPr>
          <w:rFonts w:ascii="Century Gothic" w:hAnsi="Century Gothic" w:cs="Arial"/>
          <w:sz w:val="16"/>
          <w:szCs w:val="16"/>
        </w:rPr>
        <w:t xml:space="preserve"> (de forma enunciativa y no limitativa)</w:t>
      </w:r>
      <w:r w:rsidR="0080610F" w:rsidRPr="003B0919">
        <w:rPr>
          <w:rFonts w:ascii="Century Gothic" w:hAnsi="Century Gothic" w:cs="Arial"/>
          <w:sz w:val="24"/>
          <w:szCs w:val="24"/>
        </w:rPr>
        <w:t>:</w:t>
      </w:r>
    </w:p>
    <w:p w:rsidR="0080610F" w:rsidRPr="003B0919" w:rsidRDefault="0080610F" w:rsidP="0080610F">
      <w:pPr>
        <w:pStyle w:val="Prrafodelista"/>
        <w:suppressAutoHyphens/>
        <w:spacing w:after="0" w:line="240" w:lineRule="auto"/>
        <w:jc w:val="both"/>
        <w:rPr>
          <w:rFonts w:ascii="Century Gothic" w:hAnsi="Century Gothic" w:cs="Arial"/>
          <w:sz w:val="24"/>
        </w:rPr>
      </w:pPr>
    </w:p>
    <w:p w:rsidR="00DB212B" w:rsidRPr="008E2614" w:rsidRDefault="005C3C00" w:rsidP="00DB212B">
      <w:pPr>
        <w:pStyle w:val="Prrafodelista"/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hAnsi="Century Gothic" w:cs="Arial"/>
          <w:sz w:val="24"/>
        </w:rPr>
      </w:pPr>
      <w:r w:rsidRPr="008E2614">
        <w:rPr>
          <w:rFonts w:ascii="Century Gothic" w:hAnsi="Century Gothic" w:cs="Arial"/>
          <w:sz w:val="24"/>
        </w:rPr>
        <w:t xml:space="preserve">Realizar los actos necesarios para obtener el registro como aspirante </w:t>
      </w:r>
      <w:r w:rsidR="00CF495C" w:rsidRPr="008E2614">
        <w:rPr>
          <w:rFonts w:ascii="Century Gothic" w:hAnsi="Century Gothic" w:cs="Arial"/>
          <w:sz w:val="24"/>
        </w:rPr>
        <w:t>a candidato</w:t>
      </w:r>
      <w:r w:rsidR="00567102" w:rsidRPr="008E2614">
        <w:rPr>
          <w:rFonts w:ascii="Century Gothic" w:hAnsi="Century Gothic" w:cs="Arial"/>
          <w:sz w:val="24"/>
        </w:rPr>
        <w:t>(</w:t>
      </w:r>
      <w:r w:rsidR="00CF495C" w:rsidRPr="008E2614">
        <w:rPr>
          <w:rFonts w:ascii="Century Gothic" w:hAnsi="Century Gothic" w:cs="Arial"/>
          <w:sz w:val="24"/>
        </w:rPr>
        <w:t>s</w:t>
      </w:r>
      <w:r w:rsidR="00567102" w:rsidRPr="008E2614">
        <w:rPr>
          <w:rFonts w:ascii="Century Gothic" w:hAnsi="Century Gothic" w:cs="Arial"/>
          <w:sz w:val="24"/>
        </w:rPr>
        <w:t>)</w:t>
      </w:r>
      <w:r w:rsidR="00CF495C" w:rsidRPr="008E2614">
        <w:rPr>
          <w:rFonts w:ascii="Century Gothic" w:hAnsi="Century Gothic" w:cs="Arial"/>
          <w:sz w:val="24"/>
        </w:rPr>
        <w:t>(as) independiente</w:t>
      </w:r>
      <w:r w:rsidR="00567102" w:rsidRPr="008E2614">
        <w:rPr>
          <w:rFonts w:ascii="Century Gothic" w:hAnsi="Century Gothic" w:cs="Arial"/>
          <w:sz w:val="24"/>
        </w:rPr>
        <w:t>(</w:t>
      </w:r>
      <w:r w:rsidR="00CF495C" w:rsidRPr="008E2614">
        <w:rPr>
          <w:rFonts w:ascii="Century Gothic" w:hAnsi="Century Gothic" w:cs="Arial"/>
          <w:sz w:val="24"/>
        </w:rPr>
        <w:t>s</w:t>
      </w:r>
      <w:r w:rsidR="00567102" w:rsidRPr="008E2614">
        <w:rPr>
          <w:rFonts w:ascii="Century Gothic" w:hAnsi="Century Gothic" w:cs="Arial"/>
          <w:sz w:val="24"/>
        </w:rPr>
        <w:t>)</w:t>
      </w:r>
      <w:r w:rsidRPr="008E2614">
        <w:rPr>
          <w:rFonts w:ascii="Century Gothic" w:hAnsi="Century Gothic" w:cs="Arial"/>
          <w:sz w:val="24"/>
        </w:rPr>
        <w:t>de</w:t>
      </w:r>
      <w:r w:rsidR="00567102" w:rsidRPr="008E2614">
        <w:rPr>
          <w:rFonts w:ascii="Century Gothic" w:hAnsi="Century Gothic" w:cs="Arial"/>
          <w:sz w:val="24"/>
        </w:rPr>
        <w:t xml:space="preserve">l (de la) ciudadano (a)/ (de </w:t>
      </w:r>
      <w:r w:rsidRPr="008E2614">
        <w:rPr>
          <w:rFonts w:ascii="Century Gothic" w:hAnsi="Century Gothic" w:cs="Arial"/>
          <w:sz w:val="24"/>
        </w:rPr>
        <w:t>los</w:t>
      </w:r>
      <w:r w:rsidR="00567102" w:rsidRPr="008E2614">
        <w:rPr>
          <w:rFonts w:ascii="Century Gothic" w:hAnsi="Century Gothic" w:cs="Arial"/>
          <w:sz w:val="24"/>
        </w:rPr>
        <w:t>)ciudadanos (as)</w:t>
      </w:r>
      <w:r w:rsidR="00AA0D9E" w:rsidRPr="008E2614">
        <w:rPr>
          <w:rFonts w:ascii="Century Gothic" w:hAnsi="Century Gothic" w:cs="Arial"/>
          <w:sz w:val="24"/>
        </w:rPr>
        <w:t xml:space="preserve">, ________________________ </w:t>
      </w:r>
      <w:r w:rsidRPr="008E2614">
        <w:rPr>
          <w:rFonts w:ascii="Century Gothic" w:hAnsi="Century Gothic" w:cs="Arial"/>
          <w:sz w:val="24"/>
          <w:szCs w:val="24"/>
        </w:rPr>
        <w:t>en el proceso de obtención de respaldo ciudadano para el registro como candidato</w:t>
      </w:r>
      <w:r w:rsidR="0080610F" w:rsidRPr="008E2614">
        <w:rPr>
          <w:rFonts w:ascii="Century Gothic" w:hAnsi="Century Gothic" w:cs="Arial"/>
          <w:sz w:val="24"/>
          <w:szCs w:val="24"/>
        </w:rPr>
        <w:t>s</w:t>
      </w:r>
      <w:r w:rsidRPr="008E2614">
        <w:rPr>
          <w:rFonts w:ascii="Century Gothic" w:hAnsi="Century Gothic" w:cs="Arial"/>
          <w:sz w:val="24"/>
          <w:szCs w:val="24"/>
        </w:rPr>
        <w:t>(a</w:t>
      </w:r>
      <w:r w:rsidR="0080610F" w:rsidRPr="008E2614">
        <w:rPr>
          <w:rFonts w:ascii="Century Gothic" w:hAnsi="Century Gothic" w:cs="Arial"/>
          <w:sz w:val="24"/>
          <w:szCs w:val="24"/>
        </w:rPr>
        <w:t>s</w:t>
      </w:r>
      <w:r w:rsidRPr="008E2614">
        <w:rPr>
          <w:rFonts w:ascii="Century Gothic" w:hAnsi="Century Gothic" w:cs="Arial"/>
          <w:sz w:val="24"/>
          <w:szCs w:val="24"/>
        </w:rPr>
        <w:t>) independiente</w:t>
      </w:r>
      <w:r w:rsidR="0080610F" w:rsidRPr="008E2614">
        <w:rPr>
          <w:rFonts w:ascii="Century Gothic" w:hAnsi="Century Gothic" w:cs="Arial"/>
          <w:sz w:val="24"/>
          <w:szCs w:val="24"/>
        </w:rPr>
        <w:t>s</w:t>
      </w:r>
      <w:r w:rsidRPr="008E2614">
        <w:rPr>
          <w:rFonts w:ascii="Century Gothic" w:hAnsi="Century Gothic" w:cs="Arial"/>
          <w:sz w:val="24"/>
          <w:szCs w:val="24"/>
        </w:rPr>
        <w:t xml:space="preserve"> al cargo de</w:t>
      </w:r>
      <w:r w:rsidR="008E2614" w:rsidRPr="008E2614">
        <w:rPr>
          <w:rFonts w:ascii="Century Gothic" w:hAnsi="Century Gothic" w:cs="Arial"/>
          <w:sz w:val="24"/>
          <w:szCs w:val="24"/>
        </w:rPr>
        <w:t xml:space="preserve"> </w:t>
      </w:r>
      <w:r w:rsidR="00567102" w:rsidRPr="008E2614">
        <w:rPr>
          <w:rFonts w:ascii="Century Gothic" w:hAnsi="Century Gothic" w:cs="Arial"/>
          <w:i/>
          <w:u w:val="single"/>
        </w:rPr>
        <w:t>Presidente Municipal,</w:t>
      </w:r>
      <w:r w:rsidR="008E2614" w:rsidRPr="008E2614">
        <w:rPr>
          <w:rFonts w:ascii="Century Gothic" w:hAnsi="Century Gothic" w:cs="Arial"/>
          <w:i/>
          <w:u w:val="single"/>
        </w:rPr>
        <w:t xml:space="preserve"> del Ayuntamiento de </w:t>
      </w:r>
      <w:r w:rsidR="008E2614">
        <w:rPr>
          <w:rFonts w:ascii="Century Gothic" w:hAnsi="Century Gothic" w:cs="Arial"/>
          <w:i/>
          <w:u w:val="single"/>
        </w:rPr>
        <w:t>_______________;</w:t>
      </w:r>
    </w:p>
    <w:p w:rsidR="005C3C00" w:rsidRPr="003B0919" w:rsidRDefault="00DB212B" w:rsidP="0080610F">
      <w:pPr>
        <w:pStyle w:val="Prrafodelista"/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hAnsi="Century Gothic" w:cs="Arial"/>
          <w:sz w:val="24"/>
        </w:rPr>
      </w:pPr>
      <w:r w:rsidRPr="003B0919">
        <w:rPr>
          <w:rFonts w:ascii="Century Gothic" w:hAnsi="Century Gothic" w:cs="Arial"/>
          <w:sz w:val="24"/>
        </w:rPr>
        <w:t>L</w:t>
      </w:r>
      <w:r w:rsidR="005C3C00" w:rsidRPr="003B0919">
        <w:rPr>
          <w:rFonts w:ascii="Century Gothic" w:hAnsi="Century Gothic" w:cs="Arial"/>
          <w:sz w:val="24"/>
        </w:rPr>
        <w:t xml:space="preserve">a participación político-electoral en el proceso electoral local </w:t>
      </w:r>
      <w:r w:rsidR="008E2614">
        <w:rPr>
          <w:rFonts w:ascii="Century Gothic" w:hAnsi="Century Gothic" w:cs="Arial"/>
          <w:sz w:val="24"/>
        </w:rPr>
        <w:t>extra</w:t>
      </w:r>
      <w:r w:rsidR="005C3C00" w:rsidRPr="003B0919">
        <w:rPr>
          <w:rFonts w:ascii="Century Gothic" w:hAnsi="Century Gothic" w:cs="Arial"/>
          <w:sz w:val="24"/>
        </w:rPr>
        <w:t xml:space="preserve">ordinario </w:t>
      </w:r>
      <w:r w:rsidR="00342139">
        <w:rPr>
          <w:rFonts w:ascii="Century Gothic" w:hAnsi="Century Gothic" w:cs="Arial"/>
          <w:sz w:val="24"/>
        </w:rPr>
        <w:t>2018</w:t>
      </w:r>
      <w:r w:rsidR="00AA0D9E" w:rsidRPr="003B0919">
        <w:rPr>
          <w:rFonts w:ascii="Century Gothic" w:hAnsi="Century Gothic" w:cs="Arial"/>
          <w:sz w:val="24"/>
        </w:rPr>
        <w:t>;</w:t>
      </w:r>
    </w:p>
    <w:p w:rsidR="00AA0D9E" w:rsidRPr="003B0919" w:rsidRDefault="00AA0D9E" w:rsidP="00AA0D9E">
      <w:pPr>
        <w:pStyle w:val="Prrafodelista"/>
        <w:suppressAutoHyphens/>
        <w:spacing w:after="0" w:line="240" w:lineRule="auto"/>
        <w:jc w:val="both"/>
        <w:rPr>
          <w:rFonts w:ascii="Century Gothic" w:hAnsi="Century Gothic" w:cs="Arial"/>
          <w:sz w:val="24"/>
        </w:rPr>
      </w:pPr>
    </w:p>
    <w:p w:rsidR="005C3C00" w:rsidRPr="003B0919" w:rsidRDefault="005C3C00" w:rsidP="005C3C00">
      <w:pPr>
        <w:pStyle w:val="Prrafodelista"/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hAnsi="Century Gothic" w:cs="Arial"/>
          <w:sz w:val="24"/>
        </w:rPr>
      </w:pPr>
      <w:r w:rsidRPr="003B0919">
        <w:rPr>
          <w:rFonts w:ascii="Century Gothic" w:hAnsi="Century Gothic" w:cs="Arial"/>
          <w:sz w:val="24"/>
        </w:rPr>
        <w:t>Cumplir con las obligaciones inherentes, establecidas en las leyes, tanto en materia de candidaturas independientes, así como la administración, fiscalización y transparencia de los recursos públicos y privados.</w:t>
      </w:r>
    </w:p>
    <w:p w:rsidR="005C3C00" w:rsidRPr="003B0919" w:rsidRDefault="005C3C00" w:rsidP="005C3C00">
      <w:pPr>
        <w:pStyle w:val="Prrafodelista"/>
        <w:rPr>
          <w:rFonts w:ascii="Century Gothic" w:hAnsi="Century Gothic" w:cs="Arial"/>
          <w:b/>
          <w:bCs/>
          <w:sz w:val="18"/>
          <w:szCs w:val="24"/>
        </w:rPr>
      </w:pPr>
    </w:p>
    <w:p w:rsidR="005C3C00" w:rsidRPr="003B0919" w:rsidRDefault="00B3282A" w:rsidP="005C3C00">
      <w:pPr>
        <w:pStyle w:val="Prrafodelista"/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hAnsi="Century Gothic" w:cs="Arial"/>
          <w:sz w:val="24"/>
        </w:rPr>
      </w:pPr>
      <w:r w:rsidRPr="003B0919">
        <w:rPr>
          <w:rFonts w:ascii="Century Gothic" w:hAnsi="Century Gothic" w:cs="Arial"/>
          <w:sz w:val="24"/>
          <w:szCs w:val="24"/>
        </w:rPr>
        <w:t>Administrar el financiamiento privado para las actividades de aspirante a candidato</w:t>
      </w:r>
      <w:r w:rsidR="00DB212B" w:rsidRPr="003B0919">
        <w:rPr>
          <w:rFonts w:ascii="Century Gothic" w:hAnsi="Century Gothic" w:cs="Arial"/>
          <w:sz w:val="24"/>
          <w:szCs w:val="24"/>
        </w:rPr>
        <w:t>s</w:t>
      </w:r>
      <w:r w:rsidRPr="003B0919">
        <w:rPr>
          <w:rFonts w:ascii="Century Gothic" w:hAnsi="Century Gothic" w:cs="Arial"/>
          <w:sz w:val="24"/>
          <w:szCs w:val="24"/>
        </w:rPr>
        <w:t xml:space="preserve"> (a</w:t>
      </w:r>
      <w:r w:rsidR="00DB212B" w:rsidRPr="003B0919">
        <w:rPr>
          <w:rFonts w:ascii="Century Gothic" w:hAnsi="Century Gothic" w:cs="Arial"/>
          <w:sz w:val="24"/>
          <w:szCs w:val="24"/>
        </w:rPr>
        <w:t>s</w:t>
      </w:r>
      <w:r w:rsidRPr="003B0919">
        <w:rPr>
          <w:rFonts w:ascii="Century Gothic" w:hAnsi="Century Gothic" w:cs="Arial"/>
          <w:sz w:val="24"/>
          <w:szCs w:val="24"/>
        </w:rPr>
        <w:t>) independiente</w:t>
      </w:r>
      <w:r w:rsidR="00DB212B" w:rsidRPr="003B0919">
        <w:rPr>
          <w:rFonts w:ascii="Century Gothic" w:hAnsi="Century Gothic" w:cs="Arial"/>
          <w:sz w:val="24"/>
          <w:szCs w:val="24"/>
        </w:rPr>
        <w:t>s</w:t>
      </w:r>
      <w:r w:rsidRPr="003B0919">
        <w:rPr>
          <w:rFonts w:ascii="Century Gothic" w:hAnsi="Century Gothic" w:cs="Arial"/>
          <w:sz w:val="24"/>
          <w:szCs w:val="24"/>
        </w:rPr>
        <w:t>, en los términos previstos por la legislación y reglamentación electoral aplicable;</w:t>
      </w:r>
    </w:p>
    <w:p w:rsidR="005C3C00" w:rsidRPr="003B0919" w:rsidRDefault="005C3C00" w:rsidP="005C3C00">
      <w:pPr>
        <w:pStyle w:val="Prrafodelista"/>
        <w:rPr>
          <w:rFonts w:ascii="Century Gothic" w:hAnsi="Century Gothic" w:cs="Arial"/>
          <w:sz w:val="16"/>
          <w:szCs w:val="24"/>
        </w:rPr>
      </w:pPr>
    </w:p>
    <w:p w:rsidR="005C3C00" w:rsidRPr="003B0919" w:rsidRDefault="00B3282A" w:rsidP="005C3C00">
      <w:pPr>
        <w:pStyle w:val="Prrafodelista"/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hAnsi="Century Gothic" w:cs="Arial"/>
          <w:sz w:val="24"/>
        </w:rPr>
      </w:pPr>
      <w:r w:rsidRPr="003B0919">
        <w:rPr>
          <w:rFonts w:ascii="Century Gothic" w:hAnsi="Century Gothic" w:cs="Arial"/>
          <w:sz w:val="24"/>
          <w:szCs w:val="24"/>
        </w:rPr>
        <w:t>Rendir los informes de ingresos y egresos relativos a los actos tendentes a obtener el apoyo ciudadano; y</w:t>
      </w:r>
    </w:p>
    <w:p w:rsidR="005C3C00" w:rsidRPr="003B0919" w:rsidRDefault="005C3C00" w:rsidP="005C3C00">
      <w:pPr>
        <w:pStyle w:val="Prrafodelista"/>
        <w:rPr>
          <w:rFonts w:ascii="Century Gothic" w:hAnsi="Century Gothic" w:cs="Arial"/>
          <w:sz w:val="16"/>
          <w:szCs w:val="24"/>
        </w:rPr>
      </w:pPr>
    </w:p>
    <w:p w:rsidR="00B3282A" w:rsidRPr="003B0919" w:rsidRDefault="00B3282A" w:rsidP="00B3282A">
      <w:pPr>
        <w:pStyle w:val="Prrafodelista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Colaborar con la autoridad electoral en todo lo establecido por la normatividadaplicable y en cumplimiento con las obligaciones establecidas en la misma.</w:t>
      </w:r>
    </w:p>
    <w:p w:rsidR="00AA0D9E" w:rsidRPr="003B0919" w:rsidRDefault="00AA0D9E" w:rsidP="00DB212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24"/>
        </w:rPr>
      </w:pPr>
    </w:p>
    <w:p w:rsidR="00DB212B" w:rsidRPr="003B0919" w:rsidRDefault="00DB212B" w:rsidP="00DB212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En el proceso de obtención del voto en periodo de campaña electoral;</w:t>
      </w:r>
    </w:p>
    <w:p w:rsidR="00DB212B" w:rsidRPr="003B0919" w:rsidRDefault="00DB212B" w:rsidP="00DB212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6"/>
          <w:szCs w:val="24"/>
        </w:rPr>
      </w:pPr>
    </w:p>
    <w:p w:rsidR="00DB212B" w:rsidRPr="003B0919" w:rsidRDefault="00B3282A" w:rsidP="00B3282A">
      <w:pPr>
        <w:pStyle w:val="Prrafodelista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 xml:space="preserve">Administrar el financiamiento </w:t>
      </w:r>
      <w:r w:rsidR="00D66B36" w:rsidRPr="003B0919">
        <w:rPr>
          <w:rFonts w:ascii="Century Gothic" w:hAnsi="Century Gothic" w:cs="Arial"/>
          <w:sz w:val="24"/>
          <w:szCs w:val="24"/>
        </w:rPr>
        <w:t xml:space="preserve">público que reciba el (la) candidato (a) </w:t>
      </w:r>
      <w:r w:rsidRPr="003B0919">
        <w:rPr>
          <w:rFonts w:ascii="Century Gothic" w:hAnsi="Century Gothic" w:cs="Arial"/>
          <w:sz w:val="24"/>
          <w:szCs w:val="24"/>
        </w:rPr>
        <w:t xml:space="preserve">independiente, deconformidad con la normatividad electoral, por parte del Instituto </w:t>
      </w:r>
      <w:r w:rsidR="00D66B36" w:rsidRPr="003B0919">
        <w:rPr>
          <w:rFonts w:ascii="Century Gothic" w:hAnsi="Century Gothic" w:cs="Arial"/>
          <w:sz w:val="24"/>
          <w:szCs w:val="24"/>
        </w:rPr>
        <w:t>de Elecciones y Participación Ciudadana.</w:t>
      </w:r>
    </w:p>
    <w:p w:rsidR="00DB212B" w:rsidRPr="003B0919" w:rsidRDefault="00DB212B" w:rsidP="00DB212B">
      <w:pPr>
        <w:pStyle w:val="Prrafodelista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DB212B" w:rsidRPr="003B0919" w:rsidRDefault="00B3282A" w:rsidP="00B3282A">
      <w:pPr>
        <w:pStyle w:val="Prrafodelista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Administrar el financiamiento privado que obtenga el</w:t>
      </w:r>
      <w:r w:rsidR="00D66B36" w:rsidRPr="003B0919">
        <w:rPr>
          <w:rFonts w:ascii="Century Gothic" w:hAnsi="Century Gothic" w:cs="Arial"/>
          <w:sz w:val="24"/>
          <w:szCs w:val="24"/>
        </w:rPr>
        <w:t xml:space="preserve"> (la)</w:t>
      </w:r>
      <w:r w:rsidRPr="003B0919">
        <w:rPr>
          <w:rFonts w:ascii="Century Gothic" w:hAnsi="Century Gothic" w:cs="Arial"/>
          <w:sz w:val="24"/>
          <w:szCs w:val="24"/>
        </w:rPr>
        <w:t xml:space="preserve"> candidato</w:t>
      </w:r>
      <w:r w:rsidR="00D66B36" w:rsidRPr="003B0919">
        <w:rPr>
          <w:rFonts w:ascii="Century Gothic" w:hAnsi="Century Gothic" w:cs="Arial"/>
          <w:sz w:val="24"/>
          <w:szCs w:val="24"/>
        </w:rPr>
        <w:t xml:space="preserve"> (a) </w:t>
      </w:r>
      <w:r w:rsidRPr="003B0919">
        <w:rPr>
          <w:rFonts w:ascii="Century Gothic" w:hAnsi="Century Gothic" w:cs="Arial"/>
          <w:sz w:val="24"/>
          <w:szCs w:val="24"/>
        </w:rPr>
        <w:t>independientepara el desarrollo de sus actividades en los términos precisados en</w:t>
      </w:r>
      <w:r w:rsidR="00DB212B" w:rsidRPr="003B0919">
        <w:rPr>
          <w:rFonts w:ascii="Century Gothic" w:hAnsi="Century Gothic" w:cs="Arial"/>
          <w:sz w:val="24"/>
          <w:szCs w:val="24"/>
        </w:rPr>
        <w:t xml:space="preserve"> el Código de Elecciones y Participación Ciudadana, y </w:t>
      </w:r>
      <w:r w:rsidR="00D66B36" w:rsidRPr="003B0919">
        <w:rPr>
          <w:rFonts w:ascii="Century Gothic" w:hAnsi="Century Gothic" w:cs="Arial"/>
          <w:sz w:val="24"/>
          <w:szCs w:val="24"/>
        </w:rPr>
        <w:t xml:space="preserve">en </w:t>
      </w:r>
      <w:r w:rsidRPr="003B0919">
        <w:rPr>
          <w:rFonts w:ascii="Century Gothic" w:hAnsi="Century Gothic" w:cs="Arial"/>
          <w:sz w:val="24"/>
          <w:szCs w:val="24"/>
        </w:rPr>
        <w:t>la Ley General</w:t>
      </w:r>
      <w:r w:rsidR="008E2614">
        <w:rPr>
          <w:rFonts w:ascii="Century Gothic" w:hAnsi="Century Gothic" w:cs="Arial"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>de Instituciones y Procedimientos Electorales;</w:t>
      </w:r>
    </w:p>
    <w:p w:rsidR="00DB212B" w:rsidRPr="003B0919" w:rsidRDefault="00DB212B" w:rsidP="00DB212B">
      <w:pPr>
        <w:pStyle w:val="Prrafodelista"/>
        <w:rPr>
          <w:rFonts w:ascii="Century Gothic" w:hAnsi="Century Gothic" w:cs="Arial"/>
          <w:sz w:val="24"/>
          <w:szCs w:val="24"/>
        </w:rPr>
      </w:pPr>
    </w:p>
    <w:p w:rsidR="00B3282A" w:rsidRPr="003B0919" w:rsidRDefault="00B3282A" w:rsidP="00B3282A">
      <w:pPr>
        <w:pStyle w:val="Prrafodelista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 xml:space="preserve">Colaborar con la autoridad electoral en todo lo establecido por </w:t>
      </w:r>
      <w:r w:rsidR="00D66B36" w:rsidRPr="003B0919">
        <w:rPr>
          <w:rFonts w:ascii="Century Gothic" w:hAnsi="Century Gothic" w:cs="Arial"/>
          <w:sz w:val="24"/>
          <w:szCs w:val="24"/>
        </w:rPr>
        <w:t xml:space="preserve">la normatividad aplicable y </w:t>
      </w:r>
      <w:r w:rsidRPr="003B0919">
        <w:rPr>
          <w:rFonts w:ascii="Century Gothic" w:hAnsi="Century Gothic" w:cs="Arial"/>
          <w:sz w:val="24"/>
          <w:szCs w:val="24"/>
        </w:rPr>
        <w:t>en cumplimiento con las obligaciones establecidas en la misma.</w:t>
      </w: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971AA9" w:rsidRPr="003B0919" w:rsidRDefault="00B3282A" w:rsidP="00AA0D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3. </w:t>
      </w:r>
      <w:r w:rsidR="00AA0D9E" w:rsidRPr="003B0919">
        <w:rPr>
          <w:rFonts w:ascii="Century Gothic" w:hAnsi="Century Gothic" w:cs="Arial"/>
          <w:b/>
          <w:bCs/>
          <w:sz w:val="24"/>
          <w:szCs w:val="24"/>
        </w:rPr>
        <w:t xml:space="preserve">Nacionalidad. </w:t>
      </w:r>
      <w:r w:rsidR="00AA0D9E" w:rsidRPr="003B0919">
        <w:rPr>
          <w:rFonts w:ascii="Century Gothic" w:hAnsi="Century Gothic" w:cs="Arial"/>
          <w:sz w:val="24"/>
          <w:szCs w:val="24"/>
        </w:rPr>
        <w:t xml:space="preserve">La Asociación Civil </w:t>
      </w:r>
      <w:r w:rsidR="00F32E7E" w:rsidRPr="003B0919">
        <w:rPr>
          <w:rFonts w:ascii="Century Gothic" w:hAnsi="Century Gothic" w:cs="Arial"/>
          <w:sz w:val="24"/>
          <w:szCs w:val="24"/>
        </w:rPr>
        <w:t>(</w:t>
      </w:r>
      <w:r w:rsidR="00F32E7E" w:rsidRPr="003B0919">
        <w:rPr>
          <w:rFonts w:ascii="Century Gothic" w:hAnsi="Century Gothic" w:cs="Arial"/>
          <w:i/>
        </w:rPr>
        <w:t>denominación</w:t>
      </w:r>
      <w:r w:rsidR="00F32E7E" w:rsidRPr="003B0919">
        <w:rPr>
          <w:rFonts w:ascii="Century Gothic" w:hAnsi="Century Gothic" w:cs="Arial"/>
          <w:sz w:val="24"/>
          <w:szCs w:val="24"/>
        </w:rPr>
        <w:t>)</w:t>
      </w:r>
      <w:r w:rsidR="00971AA9" w:rsidRPr="003B0919">
        <w:rPr>
          <w:rFonts w:ascii="Century Gothic" w:hAnsi="Century Gothic" w:cs="Arial"/>
          <w:sz w:val="24"/>
          <w:szCs w:val="24"/>
        </w:rPr>
        <w:t>_______</w:t>
      </w:r>
      <w:r w:rsidR="00AA0D9E" w:rsidRPr="003B0919">
        <w:rPr>
          <w:rFonts w:ascii="Century Gothic" w:hAnsi="Century Gothic" w:cs="Arial"/>
          <w:sz w:val="24"/>
          <w:szCs w:val="24"/>
        </w:rPr>
        <w:t xml:space="preserve">__, </w:t>
      </w:r>
      <w:r w:rsidR="00DF1E18" w:rsidRPr="003B0919">
        <w:rPr>
          <w:rFonts w:ascii="Century Gothic" w:hAnsi="Century Gothic" w:cs="Arial"/>
          <w:sz w:val="24"/>
          <w:szCs w:val="24"/>
        </w:rPr>
        <w:t>se constitu</w:t>
      </w:r>
      <w:r w:rsidR="00AA0D9E" w:rsidRPr="003B0919">
        <w:rPr>
          <w:rFonts w:ascii="Century Gothic" w:hAnsi="Century Gothic" w:cs="Arial"/>
          <w:sz w:val="24"/>
          <w:szCs w:val="24"/>
        </w:rPr>
        <w:t>ye bajo los preceptos de las leyes mexicanas vigentes y dada la calidad de sus asociados, por disposición legal será mexicana</w:t>
      </w:r>
      <w:r w:rsidR="001E77AE" w:rsidRPr="003B0919">
        <w:rPr>
          <w:rFonts w:ascii="Century Gothic" w:hAnsi="Century Gothic" w:cs="Arial"/>
          <w:sz w:val="24"/>
          <w:szCs w:val="24"/>
        </w:rPr>
        <w:t>, convenido así en los términos del artículo 2º. Fracción VII de la Ley de Inversión Extranjera. En caso de contravención de dicha disposición, dará origen a la declaración anticipada para la liquidación de la Asociación Civil, de conformidad con la legislación aplicable.</w:t>
      </w:r>
    </w:p>
    <w:p w:rsidR="00AA0D9E" w:rsidRPr="003B0919" w:rsidRDefault="00AA0D9E" w:rsidP="00AA0D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6"/>
          <w:szCs w:val="16"/>
        </w:rPr>
      </w:pPr>
    </w:p>
    <w:p w:rsidR="00AA0D9E" w:rsidRPr="003B0919" w:rsidRDefault="00B3282A" w:rsidP="00AA0D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Artículo 4. </w:t>
      </w:r>
      <w:r w:rsidR="00AA0D9E" w:rsidRPr="003B0919">
        <w:rPr>
          <w:rFonts w:ascii="Century Gothic" w:hAnsi="Century Gothic" w:cs="Arial"/>
          <w:b/>
          <w:bCs/>
          <w:sz w:val="24"/>
          <w:szCs w:val="24"/>
        </w:rPr>
        <w:t xml:space="preserve">Domicilio. </w:t>
      </w:r>
      <w:r w:rsidR="00AA0D9E" w:rsidRPr="003B0919">
        <w:rPr>
          <w:rFonts w:ascii="Century Gothic" w:hAnsi="Century Gothic" w:cs="Arial"/>
          <w:sz w:val="24"/>
          <w:szCs w:val="24"/>
        </w:rPr>
        <w:t>El domicilio de la Asociación Civil será el ubicado en</w:t>
      </w:r>
      <w:r w:rsidR="00AA0D9E" w:rsidRPr="003B0919">
        <w:rPr>
          <w:rStyle w:val="Refdenotaalpie"/>
          <w:rFonts w:ascii="Century Gothic" w:hAnsi="Century Gothic" w:cs="Arial"/>
          <w:sz w:val="24"/>
          <w:szCs w:val="24"/>
        </w:rPr>
        <w:footnoteReference w:id="3"/>
      </w:r>
      <w:r w:rsidR="00AA0D9E" w:rsidRPr="003B0919">
        <w:rPr>
          <w:rFonts w:ascii="Century Gothic" w:hAnsi="Century Gothic" w:cs="Arial"/>
          <w:sz w:val="24"/>
          <w:szCs w:val="24"/>
        </w:rPr>
        <w:t xml:space="preserve"> ______________________________ en la ciudad de _____________________, </w:t>
      </w:r>
      <w:r w:rsidR="00971AA9" w:rsidRPr="003B0919">
        <w:rPr>
          <w:rFonts w:ascii="Century Gothic" w:hAnsi="Century Gothic" w:cs="Arial"/>
          <w:sz w:val="24"/>
          <w:szCs w:val="24"/>
        </w:rPr>
        <w:t xml:space="preserve">del </w:t>
      </w:r>
      <w:r w:rsidR="00AA0D9E" w:rsidRPr="003B0919">
        <w:rPr>
          <w:rFonts w:ascii="Century Gothic" w:hAnsi="Century Gothic" w:cs="Arial"/>
          <w:sz w:val="24"/>
          <w:szCs w:val="24"/>
        </w:rPr>
        <w:t xml:space="preserve">Estado de Chiapas.                   </w:t>
      </w:r>
    </w:p>
    <w:p w:rsidR="00AA0D9E" w:rsidRPr="003B0919" w:rsidRDefault="00AA0D9E" w:rsidP="00AA0D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6"/>
          <w:szCs w:val="16"/>
        </w:rPr>
      </w:pP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5. Duración. </w:t>
      </w:r>
      <w:r w:rsidRPr="003B0919">
        <w:rPr>
          <w:rFonts w:ascii="Century Gothic" w:hAnsi="Century Gothic" w:cs="Arial"/>
          <w:sz w:val="24"/>
          <w:szCs w:val="24"/>
        </w:rPr>
        <w:t>La duración de la Asociación Civil</w:t>
      </w:r>
      <w:r w:rsidR="00014090" w:rsidRPr="003B0919">
        <w:rPr>
          <w:rFonts w:ascii="Century Gothic" w:hAnsi="Century Gothic" w:cs="Arial"/>
          <w:sz w:val="24"/>
          <w:szCs w:val="24"/>
        </w:rPr>
        <w:t>_____________________</w:t>
      </w:r>
      <w:r w:rsidRPr="003B0919">
        <w:rPr>
          <w:rFonts w:ascii="Century Gothic" w:hAnsi="Century Gothic" w:cs="Arial"/>
          <w:sz w:val="24"/>
          <w:szCs w:val="24"/>
        </w:rPr>
        <w:t>___, se circunscribe exclusivamente a los plazos</w:t>
      </w:r>
      <w:r w:rsidR="008E2614">
        <w:rPr>
          <w:rFonts w:ascii="Century Gothic" w:hAnsi="Century Gothic" w:cs="Arial"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>para la notificación de la pretensión de participar como candidato(a)</w:t>
      </w:r>
      <w:r w:rsidR="007831C2">
        <w:rPr>
          <w:rFonts w:ascii="Century Gothic" w:hAnsi="Century Gothic" w:cs="Arial"/>
          <w:sz w:val="24"/>
          <w:szCs w:val="24"/>
        </w:rPr>
        <w:t xml:space="preserve"> </w:t>
      </w:r>
      <w:r w:rsidR="001E77AE" w:rsidRPr="003B0919">
        <w:rPr>
          <w:rFonts w:ascii="Century Gothic" w:hAnsi="Century Gothic" w:cs="Arial"/>
          <w:sz w:val="24"/>
          <w:szCs w:val="24"/>
        </w:rPr>
        <w:t>independiente</w:t>
      </w:r>
      <w:r w:rsidRPr="003B0919">
        <w:rPr>
          <w:rFonts w:ascii="Century Gothic" w:hAnsi="Century Gothic" w:cs="Arial"/>
          <w:sz w:val="24"/>
          <w:szCs w:val="24"/>
        </w:rPr>
        <w:t>, el registro, la campaña, la rendición de cuentas y todos aquellos</w:t>
      </w:r>
      <w:r w:rsidR="008E2614">
        <w:rPr>
          <w:rFonts w:ascii="Century Gothic" w:hAnsi="Century Gothic" w:cs="Arial"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>procedimientos relacionados con los mismos y será liquidada una vez concluido el</w:t>
      </w:r>
      <w:r w:rsidR="008E2614">
        <w:rPr>
          <w:rFonts w:ascii="Century Gothic" w:hAnsi="Century Gothic" w:cs="Arial"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>Proceso Electoral</w:t>
      </w:r>
      <w:r w:rsidR="00014090" w:rsidRPr="003B0919">
        <w:rPr>
          <w:rFonts w:ascii="Century Gothic" w:hAnsi="Century Gothic" w:cs="Arial"/>
          <w:sz w:val="24"/>
          <w:szCs w:val="24"/>
        </w:rPr>
        <w:t xml:space="preserve"> Local </w:t>
      </w:r>
      <w:r w:rsidR="008E2614">
        <w:rPr>
          <w:rFonts w:ascii="Century Gothic" w:hAnsi="Century Gothic" w:cs="Arial"/>
          <w:sz w:val="24"/>
          <w:szCs w:val="24"/>
        </w:rPr>
        <w:t>Extrao</w:t>
      </w:r>
      <w:r w:rsidR="00014090" w:rsidRPr="003B0919">
        <w:rPr>
          <w:rFonts w:ascii="Century Gothic" w:hAnsi="Century Gothic" w:cs="Arial"/>
          <w:sz w:val="24"/>
          <w:szCs w:val="24"/>
        </w:rPr>
        <w:t xml:space="preserve">rdinario </w:t>
      </w:r>
      <w:r w:rsidR="008E2614">
        <w:rPr>
          <w:rFonts w:ascii="Century Gothic" w:hAnsi="Century Gothic" w:cs="Arial"/>
          <w:sz w:val="24"/>
          <w:szCs w:val="24"/>
        </w:rPr>
        <w:t>2018</w:t>
      </w:r>
      <w:r w:rsidRPr="003B0919">
        <w:rPr>
          <w:rFonts w:ascii="Century Gothic" w:hAnsi="Century Gothic" w:cs="Arial"/>
          <w:sz w:val="24"/>
          <w:szCs w:val="24"/>
        </w:rPr>
        <w:t>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5D69A7" w:rsidRPr="003B0919" w:rsidRDefault="00B3282A" w:rsidP="005D69A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>Capítulo Segundo.</w:t>
      </w:r>
    </w:p>
    <w:p w:rsidR="00B3282A" w:rsidRPr="003B0919" w:rsidRDefault="00B3282A" w:rsidP="005D69A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>De la capacidad y patrimonio.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sz w:val="10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6. Capacidad. </w:t>
      </w:r>
      <w:r w:rsidRPr="003B0919">
        <w:rPr>
          <w:rFonts w:ascii="Century Gothic" w:hAnsi="Century Gothic" w:cs="Arial"/>
          <w:sz w:val="24"/>
          <w:szCs w:val="24"/>
        </w:rPr>
        <w:t>La Asociación Civil tiene plena capacidad jurídica,</w:t>
      </w:r>
      <w:r w:rsidR="008E2614">
        <w:rPr>
          <w:rFonts w:ascii="Century Gothic" w:hAnsi="Century Gothic" w:cs="Arial"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 xml:space="preserve">pudiendo ejercer por medio de sus órganos los actos jurídicos y contratosnecesarios que correspondan con su naturaleza jurídica y su objeto, quedandoautorizada a efectuar los actos, trámites, gestiones y peticiones que seannecesarios y/o convenientes para ello, debiendo sujetar dichas actuaciones a lasdisposiciones </w:t>
      </w:r>
      <w:r w:rsidR="005D69A7" w:rsidRPr="003B0919">
        <w:rPr>
          <w:rFonts w:ascii="Century Gothic" w:hAnsi="Century Gothic" w:cs="Arial"/>
          <w:sz w:val="24"/>
          <w:szCs w:val="24"/>
        </w:rPr>
        <w:t>establecidas en el Código de Elecciones y Participación Ciudadana</w:t>
      </w:r>
      <w:r w:rsidRPr="003B0919">
        <w:rPr>
          <w:rFonts w:ascii="Century Gothic" w:hAnsi="Century Gothic" w:cs="Arial"/>
          <w:sz w:val="24"/>
          <w:szCs w:val="24"/>
        </w:rPr>
        <w:t xml:space="preserve"> y</w:t>
      </w:r>
      <w:r w:rsidR="007831C2">
        <w:rPr>
          <w:rFonts w:ascii="Century Gothic" w:hAnsi="Century Gothic" w:cs="Arial"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>demás normatividad aplicable.</w:t>
      </w:r>
    </w:p>
    <w:p w:rsidR="005C3C00" w:rsidRPr="003B0919" w:rsidRDefault="005C3C00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7. Patrimonio. </w:t>
      </w:r>
      <w:r w:rsidRPr="003B0919">
        <w:rPr>
          <w:rFonts w:ascii="Century Gothic" w:hAnsi="Century Gothic" w:cs="Arial"/>
          <w:sz w:val="24"/>
          <w:szCs w:val="24"/>
        </w:rPr>
        <w:t>El patrimonio de la Asociación Civil está formado por: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762F43" w:rsidRPr="003B0919" w:rsidRDefault="00CB23DF" w:rsidP="00762F4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sz w:val="24"/>
        </w:rPr>
      </w:pPr>
      <w:r w:rsidRPr="003B0919">
        <w:rPr>
          <w:rFonts w:ascii="Century Gothic" w:hAnsi="Century Gothic" w:cs="Arial"/>
          <w:sz w:val="24"/>
        </w:rPr>
        <w:t>L</w:t>
      </w:r>
      <w:r w:rsidR="00366FEE" w:rsidRPr="003B0919">
        <w:rPr>
          <w:rFonts w:ascii="Century Gothic" w:hAnsi="Century Gothic" w:cs="Arial"/>
          <w:sz w:val="24"/>
        </w:rPr>
        <w:t xml:space="preserve">os recursos públicos y privados que  se  reciban  de conformidad con lo dispuesto en  el Código de Elecciones y Participación Ciudadana. </w:t>
      </w:r>
    </w:p>
    <w:p w:rsidR="00CB23DF" w:rsidRPr="003B0919" w:rsidRDefault="00CB23DF" w:rsidP="00CB23DF">
      <w:pPr>
        <w:pStyle w:val="Prrafodelista"/>
        <w:spacing w:after="0" w:line="240" w:lineRule="auto"/>
        <w:jc w:val="both"/>
        <w:rPr>
          <w:rFonts w:ascii="Century Gothic" w:hAnsi="Century Gothic" w:cs="Arial"/>
          <w:sz w:val="24"/>
        </w:rPr>
      </w:pPr>
    </w:p>
    <w:p w:rsidR="00762F43" w:rsidRPr="003B0919" w:rsidRDefault="00762F43" w:rsidP="00762F43">
      <w:pPr>
        <w:pStyle w:val="Prrafodelista"/>
        <w:spacing w:after="0" w:line="240" w:lineRule="auto"/>
        <w:jc w:val="both"/>
        <w:rPr>
          <w:rFonts w:ascii="Century Gothic" w:hAnsi="Century Gothic" w:cs="Arial"/>
          <w:sz w:val="24"/>
        </w:rPr>
      </w:pPr>
      <w:r w:rsidRPr="003B0919">
        <w:rPr>
          <w:rFonts w:ascii="Century Gothic" w:hAnsi="Century Gothic" w:cs="Arial"/>
          <w:sz w:val="24"/>
        </w:rPr>
        <w:t xml:space="preserve">El  financiamiento  público  y  privado  se  recibirá  por  medio  de  la  cuenta bancaria  aperturada  a  nombre  de  la  asociación.  No  podrá  recibirse financiamiento por ningún otro medio.  Esta cuenta servirá para el manejo de los recursos para obtener el apoyo ciudadano y, en su caso, </w:t>
      </w:r>
      <w:r w:rsidR="001E77AE" w:rsidRPr="003B0919">
        <w:rPr>
          <w:rFonts w:ascii="Century Gothic" w:hAnsi="Century Gothic" w:cs="Arial"/>
          <w:sz w:val="24"/>
        </w:rPr>
        <w:t xml:space="preserve">para </w:t>
      </w:r>
      <w:r w:rsidRPr="003B0919">
        <w:rPr>
          <w:rFonts w:ascii="Century Gothic" w:hAnsi="Century Gothic" w:cs="Arial"/>
          <w:sz w:val="24"/>
        </w:rPr>
        <w:t>la campaña electoral.</w:t>
      </w:r>
    </w:p>
    <w:p w:rsidR="00762F43" w:rsidRPr="003B0919" w:rsidRDefault="00762F43" w:rsidP="00762F43">
      <w:pPr>
        <w:pStyle w:val="Prrafodelista"/>
        <w:spacing w:after="0" w:line="240" w:lineRule="auto"/>
        <w:jc w:val="both"/>
        <w:rPr>
          <w:rFonts w:ascii="Century Gothic" w:hAnsi="Century Gothic" w:cs="Arial"/>
          <w:sz w:val="24"/>
        </w:rPr>
      </w:pPr>
    </w:p>
    <w:p w:rsidR="00762F43" w:rsidRPr="003B0919" w:rsidRDefault="00762F43" w:rsidP="00762F43">
      <w:pPr>
        <w:pStyle w:val="Prrafodelista"/>
        <w:spacing w:after="0" w:line="240" w:lineRule="auto"/>
        <w:jc w:val="both"/>
        <w:rPr>
          <w:rFonts w:ascii="Century Gothic" w:hAnsi="Century Gothic" w:cs="Arial"/>
          <w:sz w:val="24"/>
        </w:rPr>
      </w:pPr>
      <w:r w:rsidRPr="003B0919">
        <w:rPr>
          <w:rFonts w:ascii="Century Gothic" w:hAnsi="Century Gothic" w:cs="Arial"/>
          <w:sz w:val="24"/>
        </w:rPr>
        <w:t xml:space="preserve">La  utilización  de  la  cuenta  será  a  partir  del  inicio  de  los  actos  tendentes  a obtener  el  apoyo  ciudadano  y  hasta  la  conclusión  de  las  campañas electorales  y  con  posterioridad,  exclusivamente  para  cubrir  los  pasivos contraídos  y  demás  erogaciones.  Su  </w:t>
      </w:r>
      <w:r w:rsidRPr="003B0919">
        <w:rPr>
          <w:rFonts w:ascii="Century Gothic" w:hAnsi="Century Gothic" w:cs="Arial"/>
          <w:sz w:val="24"/>
        </w:rPr>
        <w:lastRenderedPageBreak/>
        <w:t>cancelación  deberá  realizarse  una  vez que  se  concluyan  los  procedimientos  de fiscalización correspondientes.</w:t>
      </w:r>
    </w:p>
    <w:p w:rsidR="00762F43" w:rsidRPr="003B0919" w:rsidRDefault="00762F43" w:rsidP="00762F43">
      <w:pPr>
        <w:pStyle w:val="Prrafodelista"/>
        <w:spacing w:after="0" w:line="240" w:lineRule="auto"/>
        <w:jc w:val="both"/>
        <w:rPr>
          <w:rFonts w:ascii="Century Gothic" w:hAnsi="Century Gothic" w:cs="Arial"/>
          <w:sz w:val="24"/>
        </w:rPr>
      </w:pPr>
    </w:p>
    <w:p w:rsidR="00CB23DF" w:rsidRPr="003B0919" w:rsidRDefault="00762F43" w:rsidP="00CB23D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</w:rPr>
        <w:t>El financiamiento</w:t>
      </w:r>
      <w:r w:rsidR="00CB23DF" w:rsidRPr="003B0919">
        <w:rPr>
          <w:rFonts w:ascii="Century Gothic" w:hAnsi="Century Gothic" w:cs="Arial"/>
          <w:sz w:val="24"/>
          <w:szCs w:val="24"/>
        </w:rPr>
        <w:t xml:space="preserve">público es el que corresponde en términos de lo dispuesto por los artículos </w:t>
      </w:r>
      <w:r w:rsidR="00567102" w:rsidRPr="003B0919">
        <w:rPr>
          <w:rFonts w:ascii="Century Gothic" w:hAnsi="Century Gothic" w:cs="Arial"/>
          <w:sz w:val="24"/>
          <w:szCs w:val="24"/>
        </w:rPr>
        <w:t>162</w:t>
      </w:r>
      <w:r w:rsidR="00CB23DF" w:rsidRPr="003B0919">
        <w:rPr>
          <w:rFonts w:ascii="Century Gothic" w:hAnsi="Century Gothic" w:cs="Arial"/>
          <w:sz w:val="24"/>
          <w:szCs w:val="24"/>
        </w:rPr>
        <w:t xml:space="preserve"> y </w:t>
      </w:r>
      <w:r w:rsidR="00567102" w:rsidRPr="003B0919">
        <w:rPr>
          <w:rFonts w:ascii="Century Gothic" w:hAnsi="Century Gothic" w:cs="Arial"/>
          <w:sz w:val="24"/>
          <w:szCs w:val="24"/>
        </w:rPr>
        <w:t>163</w:t>
      </w:r>
      <w:r w:rsidR="00CB23DF" w:rsidRPr="003B0919">
        <w:rPr>
          <w:rFonts w:ascii="Century Gothic" w:hAnsi="Century Gothic" w:cs="Arial"/>
          <w:sz w:val="24"/>
          <w:szCs w:val="24"/>
        </w:rPr>
        <w:t xml:space="preserve"> del Código de Elecciones y Participación Ciudadana. </w:t>
      </w:r>
    </w:p>
    <w:p w:rsidR="00CB23DF" w:rsidRPr="003B0919" w:rsidRDefault="00CB23DF" w:rsidP="00CB23D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CB23DF" w:rsidRPr="003B0919" w:rsidRDefault="00CB23DF" w:rsidP="00CB23D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 xml:space="preserve">El financiamiento </w:t>
      </w:r>
      <w:r w:rsidR="00762F43" w:rsidRPr="003B0919">
        <w:rPr>
          <w:rFonts w:ascii="Century Gothic" w:hAnsi="Century Gothic" w:cs="Arial"/>
          <w:sz w:val="24"/>
        </w:rPr>
        <w:t xml:space="preserve">privado se constituirá por las aportaciones que realicen el candidato independiente y sus simpatizantes, el cual no podrá rebasar en ningún caso, el </w:t>
      </w:r>
      <w:r w:rsidR="00567102" w:rsidRPr="003B0919">
        <w:rPr>
          <w:rFonts w:ascii="Century Gothic" w:hAnsi="Century Gothic" w:cs="Arial"/>
          <w:sz w:val="24"/>
        </w:rPr>
        <w:t>49</w:t>
      </w:r>
      <w:r w:rsidR="00762F43" w:rsidRPr="003B0919">
        <w:rPr>
          <w:rFonts w:ascii="Century Gothic" w:hAnsi="Century Gothic" w:cs="Arial"/>
          <w:sz w:val="24"/>
        </w:rPr>
        <w:t>% del tope de gasto para la elección de que se trate.</w:t>
      </w:r>
    </w:p>
    <w:p w:rsidR="00762F43" w:rsidRPr="003B0919" w:rsidRDefault="00762F43" w:rsidP="00762F43">
      <w:pPr>
        <w:pStyle w:val="Prrafodelista"/>
        <w:spacing w:after="0" w:line="240" w:lineRule="auto"/>
        <w:jc w:val="both"/>
        <w:rPr>
          <w:rFonts w:ascii="Century Gothic" w:hAnsi="Century Gothic" w:cs="Arial"/>
          <w:sz w:val="16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8. </w:t>
      </w:r>
      <w:r w:rsidRPr="003B0919">
        <w:rPr>
          <w:rFonts w:ascii="Century Gothic" w:hAnsi="Century Gothic" w:cs="Arial"/>
          <w:sz w:val="24"/>
          <w:szCs w:val="24"/>
        </w:rPr>
        <w:t>El patrimonio de la Asociación Civil será destinado única yexclusivamente a los fines propios de su objeto social, queda prohibido otorgarbeneficios sobre los apoyos o estímulos públicos que recibe, así como delremanente; a institución alguna o a sus integrantes, tampoco a personas físicas oentre sus asociados y se deberá cumplir con lo establecido en el Reglamento de</w:t>
      </w: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Fiscalización aplicable.</w:t>
      </w:r>
    </w:p>
    <w:p w:rsidR="000570B4" w:rsidRPr="003B0919" w:rsidRDefault="000570B4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9. </w:t>
      </w:r>
      <w:r w:rsidRPr="003B0919">
        <w:rPr>
          <w:rFonts w:ascii="Century Gothic" w:hAnsi="Century Gothic" w:cs="Arial"/>
          <w:sz w:val="24"/>
          <w:szCs w:val="24"/>
        </w:rPr>
        <w:t xml:space="preserve">La Asociación Civil no podrá integrar a su patrimonio bienesinmuebles, ni aportaciones económicas provenientes de los sujetos previstoscomo prohibidos por </w:t>
      </w:r>
      <w:r w:rsidR="00DE7EE6" w:rsidRPr="003B0919">
        <w:rPr>
          <w:rFonts w:ascii="Century Gothic" w:hAnsi="Century Gothic" w:cs="Arial"/>
          <w:sz w:val="24"/>
          <w:szCs w:val="24"/>
        </w:rPr>
        <w:t xml:space="preserve">el artículo </w:t>
      </w:r>
      <w:r w:rsidR="00F22FDC" w:rsidRPr="003B0919">
        <w:rPr>
          <w:rFonts w:ascii="Century Gothic" w:hAnsi="Century Gothic" w:cs="Arial"/>
          <w:sz w:val="24"/>
          <w:szCs w:val="24"/>
        </w:rPr>
        <w:t>156</w:t>
      </w:r>
      <w:r w:rsidR="00DE7EE6" w:rsidRPr="003B0919">
        <w:rPr>
          <w:rFonts w:ascii="Century Gothic" w:hAnsi="Century Gothic" w:cs="Arial"/>
          <w:sz w:val="24"/>
          <w:szCs w:val="24"/>
        </w:rPr>
        <w:t xml:space="preserve"> del Código de Elecciones y Participación Ciudadana</w:t>
      </w:r>
      <w:r w:rsidRPr="003B0919">
        <w:rPr>
          <w:rFonts w:ascii="Century Gothic" w:hAnsi="Century Gothic" w:cs="Arial"/>
          <w:sz w:val="24"/>
          <w:szCs w:val="24"/>
        </w:rPr>
        <w:t>. Lo estipulado en la presente disposición esde carácter irrevocable.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DE7EE6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10. </w:t>
      </w:r>
      <w:r w:rsidRPr="003B0919">
        <w:rPr>
          <w:rFonts w:ascii="Century Gothic" w:hAnsi="Century Gothic" w:cs="Arial"/>
          <w:sz w:val="24"/>
          <w:szCs w:val="24"/>
        </w:rPr>
        <w:t xml:space="preserve">Respecto a las aportaciones que reciba de persona ajena a laAsociación Civil, se respetarán invariablemente los topes y límites establecidospor la ley de la materia y los órganos o autoridades electorales competentes. </w:t>
      </w:r>
    </w:p>
    <w:p w:rsidR="00DE7EE6" w:rsidRPr="003B0919" w:rsidRDefault="00DE7EE6" w:rsidP="00DE7EE6">
      <w:pPr>
        <w:spacing w:after="0" w:line="240" w:lineRule="auto"/>
        <w:jc w:val="both"/>
        <w:rPr>
          <w:rFonts w:ascii="Century Gothic" w:hAnsi="Century Gothic" w:cs="Arial"/>
          <w:sz w:val="24"/>
        </w:rPr>
      </w:pPr>
    </w:p>
    <w:p w:rsidR="00DE7EE6" w:rsidRPr="003B0919" w:rsidRDefault="00DE7EE6" w:rsidP="00DE7EE6">
      <w:pPr>
        <w:spacing w:after="0" w:line="240" w:lineRule="auto"/>
        <w:jc w:val="both"/>
        <w:rPr>
          <w:rFonts w:ascii="Century Gothic" w:hAnsi="Century Gothic" w:cs="Arial"/>
          <w:sz w:val="24"/>
        </w:rPr>
      </w:pPr>
      <w:r w:rsidRPr="003B0919">
        <w:rPr>
          <w:rFonts w:ascii="Century Gothic" w:hAnsi="Century Gothic" w:cs="Arial"/>
          <w:sz w:val="24"/>
        </w:rPr>
        <w:t>Los candidatos independientes tienen prohibido recibir aportaciones y donaciones en efectivo, así como de metales y piedras preciosas, por cualquier persona física o jurídica consultiva.</w:t>
      </w:r>
    </w:p>
    <w:p w:rsidR="00DE7EE6" w:rsidRPr="003B0919" w:rsidRDefault="00DE7EE6" w:rsidP="00DE7EE6">
      <w:pPr>
        <w:pStyle w:val="Prrafodelista"/>
        <w:spacing w:after="0" w:line="240" w:lineRule="auto"/>
        <w:jc w:val="both"/>
        <w:rPr>
          <w:rFonts w:ascii="Century Gothic" w:hAnsi="Century Gothic" w:cs="Arial"/>
          <w:sz w:val="24"/>
        </w:rPr>
      </w:pPr>
    </w:p>
    <w:p w:rsidR="00DE7EE6" w:rsidRPr="003B0919" w:rsidRDefault="00B3282A" w:rsidP="00DE7EE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</w:rPr>
      </w:pPr>
      <w:r w:rsidRPr="003B0919">
        <w:rPr>
          <w:rFonts w:ascii="Century Gothic" w:hAnsi="Century Gothic" w:cs="Arial"/>
          <w:sz w:val="24"/>
          <w:szCs w:val="24"/>
        </w:rPr>
        <w:t>La</w:t>
      </w:r>
      <w:r w:rsidR="007831C2">
        <w:rPr>
          <w:rFonts w:ascii="Century Gothic" w:hAnsi="Century Gothic" w:cs="Arial"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>administración del patrimonio, se sujetará a las disposiciones contenidas en</w:t>
      </w:r>
      <w:r w:rsidR="00CF495C" w:rsidRPr="003B0919">
        <w:rPr>
          <w:rFonts w:ascii="Century Gothic" w:hAnsi="Century Gothic" w:cs="Arial"/>
          <w:sz w:val="24"/>
          <w:szCs w:val="24"/>
        </w:rPr>
        <w:t xml:space="preserve"> el</w:t>
      </w:r>
      <w:r w:rsidR="00DE7EE6" w:rsidRPr="003B0919">
        <w:rPr>
          <w:rFonts w:ascii="Century Gothic" w:hAnsi="Century Gothic" w:cs="Arial"/>
          <w:sz w:val="24"/>
        </w:rPr>
        <w:t>Código de Elecc</w:t>
      </w:r>
      <w:r w:rsidR="001E77AE" w:rsidRPr="003B0919">
        <w:rPr>
          <w:rFonts w:ascii="Century Gothic" w:hAnsi="Century Gothic" w:cs="Arial"/>
          <w:sz w:val="24"/>
        </w:rPr>
        <w:t>iones y Participación Ciudadana y demás normatividad aplicable.</w:t>
      </w:r>
    </w:p>
    <w:p w:rsidR="00DE7EE6" w:rsidRPr="003B0919" w:rsidRDefault="00DE7EE6" w:rsidP="00DE7EE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11. </w:t>
      </w:r>
      <w:r w:rsidRPr="003B0919">
        <w:rPr>
          <w:rFonts w:ascii="Century Gothic" w:hAnsi="Century Gothic" w:cs="Arial"/>
          <w:sz w:val="24"/>
          <w:szCs w:val="24"/>
        </w:rPr>
        <w:t xml:space="preserve">La Asociación Civil llevará la contabilidad y registro de operacionesrealizadas con el financiamiento que reciba por conducto del encargado de laadministración o de su representante legal, de tal manera </w:t>
      </w:r>
      <w:r w:rsidRPr="003B0919">
        <w:rPr>
          <w:rFonts w:ascii="Century Gothic" w:hAnsi="Century Gothic" w:cs="Arial"/>
          <w:sz w:val="24"/>
          <w:szCs w:val="24"/>
        </w:rPr>
        <w:lastRenderedPageBreak/>
        <w:t xml:space="preserve">que será responsablede la autenticidad de los datos consignados ante </w:t>
      </w:r>
      <w:r w:rsidR="00DE7EE6" w:rsidRPr="003B0919">
        <w:rPr>
          <w:rFonts w:ascii="Century Gothic" w:hAnsi="Century Gothic" w:cs="Arial"/>
          <w:sz w:val="24"/>
          <w:szCs w:val="24"/>
        </w:rPr>
        <w:t xml:space="preserve">el Instituto de Elecciones y Participación Ciudadana. </w:t>
      </w: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12. </w:t>
      </w:r>
      <w:r w:rsidR="00DE7EE6" w:rsidRPr="003B0919">
        <w:rPr>
          <w:rFonts w:ascii="Century Gothic" w:hAnsi="Century Gothic" w:cs="Arial"/>
          <w:sz w:val="24"/>
          <w:szCs w:val="24"/>
        </w:rPr>
        <w:t>La o el aspirante a candidato</w:t>
      </w:r>
      <w:r w:rsidRPr="003B0919">
        <w:rPr>
          <w:rFonts w:ascii="Century Gothic" w:hAnsi="Century Gothic" w:cs="Arial"/>
          <w:sz w:val="24"/>
          <w:szCs w:val="24"/>
        </w:rPr>
        <w:t>(a) independiente, o en su caso,candidato</w:t>
      </w:r>
      <w:r w:rsidR="00B34435" w:rsidRPr="003B0919">
        <w:rPr>
          <w:rFonts w:ascii="Century Gothic" w:hAnsi="Century Gothic" w:cs="Arial"/>
          <w:sz w:val="24"/>
          <w:szCs w:val="24"/>
        </w:rPr>
        <w:t xml:space="preserve"> (a)</w:t>
      </w:r>
      <w:r w:rsidRPr="003B0919">
        <w:rPr>
          <w:rFonts w:ascii="Century Gothic" w:hAnsi="Century Gothic" w:cs="Arial"/>
          <w:sz w:val="24"/>
          <w:szCs w:val="24"/>
        </w:rPr>
        <w:t xml:space="preserve"> independiente, al término de la etapa de obtención de apoyociudadano, y/o de la campaña electoral respectivamente y en los plazosseñalados en el Reglamento de Fiscalización; deberá presentar un informe ante </w:t>
      </w:r>
      <w:r w:rsidR="00C03A01" w:rsidRPr="003B0919">
        <w:rPr>
          <w:rFonts w:ascii="Century Gothic" w:hAnsi="Century Gothic" w:cs="Arial"/>
          <w:sz w:val="24"/>
          <w:szCs w:val="24"/>
        </w:rPr>
        <w:t xml:space="preserve">la Unidad Técnica de Fiscalización del Instituto Nacional Electoral </w:t>
      </w:r>
      <w:r w:rsidR="00B34435" w:rsidRPr="003B0919">
        <w:rPr>
          <w:rFonts w:ascii="Century Gothic" w:hAnsi="Century Gothic" w:cs="Arial"/>
          <w:sz w:val="24"/>
          <w:szCs w:val="24"/>
        </w:rPr>
        <w:t xml:space="preserve">con copia al </w:t>
      </w:r>
      <w:r w:rsidR="00C03A01" w:rsidRPr="003B0919">
        <w:rPr>
          <w:rFonts w:ascii="Century Gothic" w:hAnsi="Century Gothic" w:cs="Arial"/>
          <w:sz w:val="24"/>
          <w:szCs w:val="24"/>
        </w:rPr>
        <w:t xml:space="preserve">Instituto de Elecciones y Participación Ciudadana, para su revisión de conformidad con lo dispuesto por las disposiciones legales aplicables, </w:t>
      </w:r>
      <w:r w:rsidRPr="003B0919">
        <w:rPr>
          <w:rFonts w:ascii="Century Gothic" w:hAnsi="Century Gothic" w:cs="Arial"/>
          <w:sz w:val="24"/>
          <w:szCs w:val="24"/>
        </w:rPr>
        <w:t>que contendrá un balance general de losi</w:t>
      </w:r>
      <w:r w:rsidR="00CF495C" w:rsidRPr="003B0919">
        <w:rPr>
          <w:rFonts w:ascii="Century Gothic" w:hAnsi="Century Gothic" w:cs="Arial"/>
          <w:sz w:val="24"/>
          <w:szCs w:val="24"/>
        </w:rPr>
        <w:t xml:space="preserve">ngresos y egresos aplicados. </w:t>
      </w:r>
      <w:r w:rsidR="00B34435" w:rsidRPr="003B0919">
        <w:rPr>
          <w:rFonts w:ascii="Century Gothic" w:hAnsi="Century Gothic" w:cs="Arial"/>
          <w:sz w:val="24"/>
          <w:szCs w:val="24"/>
        </w:rPr>
        <w:t xml:space="preserve">Así </w:t>
      </w:r>
      <w:r w:rsidRPr="003B0919">
        <w:rPr>
          <w:rFonts w:ascii="Century Gothic" w:hAnsi="Century Gothic" w:cs="Arial"/>
          <w:sz w:val="24"/>
          <w:szCs w:val="24"/>
        </w:rPr>
        <w:t>mismo cuando se dé por terminada en formaanticipada la participación en el Proceso Electoral</w:t>
      </w:r>
      <w:r w:rsidR="00C03A01" w:rsidRPr="003B0919">
        <w:rPr>
          <w:rFonts w:ascii="Century Gothic" w:hAnsi="Century Gothic" w:cs="Arial"/>
          <w:sz w:val="24"/>
          <w:szCs w:val="24"/>
        </w:rPr>
        <w:t xml:space="preserve"> Local </w:t>
      </w:r>
      <w:r w:rsidR="007831C2">
        <w:rPr>
          <w:rFonts w:ascii="Century Gothic" w:hAnsi="Century Gothic" w:cs="Arial"/>
          <w:sz w:val="24"/>
          <w:szCs w:val="24"/>
        </w:rPr>
        <w:t>Extrao</w:t>
      </w:r>
      <w:r w:rsidR="00C03A01" w:rsidRPr="003B0919">
        <w:rPr>
          <w:rFonts w:ascii="Century Gothic" w:hAnsi="Century Gothic" w:cs="Arial"/>
          <w:sz w:val="24"/>
          <w:szCs w:val="24"/>
        </w:rPr>
        <w:t>rdinario</w:t>
      </w:r>
      <w:r w:rsidR="000570B4" w:rsidRPr="003B0919">
        <w:rPr>
          <w:rFonts w:ascii="Century Gothic" w:hAnsi="Century Gothic" w:cs="Arial"/>
          <w:sz w:val="24"/>
          <w:szCs w:val="24"/>
        </w:rPr>
        <w:t xml:space="preserve"> </w:t>
      </w:r>
      <w:r w:rsidR="007831C2">
        <w:rPr>
          <w:rFonts w:ascii="Century Gothic" w:hAnsi="Century Gothic" w:cs="Arial"/>
          <w:sz w:val="24"/>
          <w:szCs w:val="24"/>
        </w:rPr>
        <w:t>2018</w:t>
      </w:r>
      <w:r w:rsidRPr="003B0919">
        <w:rPr>
          <w:rFonts w:ascii="Century Gothic" w:hAnsi="Century Gothic" w:cs="Arial"/>
          <w:sz w:val="24"/>
          <w:szCs w:val="24"/>
        </w:rPr>
        <w:t>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4"/>
          <w:szCs w:val="24"/>
        </w:rPr>
      </w:pPr>
    </w:p>
    <w:p w:rsidR="00C03A01" w:rsidRPr="003B0919" w:rsidRDefault="00B3282A" w:rsidP="00C03A0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>Capítulo Tercero.</w:t>
      </w:r>
    </w:p>
    <w:p w:rsidR="00B3282A" w:rsidRPr="003B0919" w:rsidRDefault="00B3282A" w:rsidP="00C03A0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>De los asociados.</w:t>
      </w:r>
    </w:p>
    <w:p w:rsidR="00081E21" w:rsidRPr="003B0919" w:rsidRDefault="00081E21" w:rsidP="00C03A0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24"/>
        </w:rPr>
      </w:pPr>
    </w:p>
    <w:p w:rsidR="00E44420" w:rsidRDefault="00B3282A" w:rsidP="00E4442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13. </w:t>
      </w:r>
      <w:r w:rsidR="00C03A01" w:rsidRPr="003B0919">
        <w:rPr>
          <w:rFonts w:ascii="Century Gothic" w:hAnsi="Century Gothic" w:cs="Arial"/>
          <w:b/>
          <w:bCs/>
          <w:sz w:val="24"/>
          <w:szCs w:val="24"/>
        </w:rPr>
        <w:t xml:space="preserve">Asociados. </w:t>
      </w:r>
      <w:r w:rsidR="00E44420" w:rsidRPr="003B0919">
        <w:rPr>
          <w:rFonts w:ascii="Century Gothic" w:hAnsi="Century Gothic" w:cs="Arial"/>
          <w:sz w:val="24"/>
          <w:szCs w:val="24"/>
        </w:rPr>
        <w:t>Serán asociados, cuando menos, la o el aspirante a candidato(a) independiente, dependiendo de la elección de que se trate, el representante legal y el encargado de la administración de los recursos</w:t>
      </w:r>
      <w:r w:rsidR="00D60F27">
        <w:rPr>
          <w:rFonts w:ascii="Century Gothic" w:hAnsi="Century Gothic" w:cs="Arial"/>
          <w:sz w:val="24"/>
          <w:szCs w:val="24"/>
        </w:rPr>
        <w:t xml:space="preserve"> o representante financiero</w:t>
      </w:r>
      <w:r w:rsidR="00E44420" w:rsidRPr="003B0919">
        <w:rPr>
          <w:rFonts w:ascii="Century Gothic" w:hAnsi="Century Gothic" w:cs="Arial"/>
          <w:sz w:val="24"/>
          <w:szCs w:val="24"/>
        </w:rPr>
        <w:t>; quienes gozarán de los derechos y obligaciones establecidos en el presente Estatuto.</w:t>
      </w:r>
    </w:p>
    <w:p w:rsidR="00D60F27" w:rsidRDefault="00D60F27" w:rsidP="00E4442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D60F27" w:rsidRDefault="00D60F27" w:rsidP="00E4442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Para tal efecto, se designan a los siguientes ciudadanos:</w:t>
      </w:r>
    </w:p>
    <w:p w:rsidR="00D60F27" w:rsidRPr="003B0919" w:rsidRDefault="00D60F27" w:rsidP="00E4442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D60F27" w:rsidRDefault="00D60F27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Pr="003B0919">
        <w:rPr>
          <w:rFonts w:ascii="Century Gothic" w:hAnsi="Century Gothic" w:cs="Arial"/>
          <w:sz w:val="24"/>
          <w:szCs w:val="24"/>
        </w:rPr>
        <w:t>spirante a candidato(a) independiente</w:t>
      </w:r>
      <w:r>
        <w:rPr>
          <w:rFonts w:ascii="Century Gothic" w:hAnsi="Century Gothic" w:cs="Arial"/>
          <w:sz w:val="24"/>
          <w:szCs w:val="24"/>
        </w:rPr>
        <w:t>:</w:t>
      </w:r>
    </w:p>
    <w:p w:rsidR="00D60F27" w:rsidRDefault="00D60F27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</w:t>
      </w:r>
      <w:r w:rsidRPr="003B0919">
        <w:rPr>
          <w:rFonts w:ascii="Century Gothic" w:hAnsi="Century Gothic" w:cs="Arial"/>
          <w:sz w:val="24"/>
          <w:szCs w:val="24"/>
        </w:rPr>
        <w:t>epresentante legal</w:t>
      </w:r>
      <w:r>
        <w:rPr>
          <w:rFonts w:ascii="Century Gothic" w:hAnsi="Century Gothic" w:cs="Arial"/>
          <w:sz w:val="24"/>
          <w:szCs w:val="24"/>
        </w:rPr>
        <w:t>:</w:t>
      </w:r>
    </w:p>
    <w:p w:rsidR="00C03A01" w:rsidRDefault="00D60F27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</w:t>
      </w:r>
      <w:r w:rsidRPr="003B0919">
        <w:rPr>
          <w:rFonts w:ascii="Century Gothic" w:hAnsi="Century Gothic" w:cs="Arial"/>
          <w:sz w:val="24"/>
          <w:szCs w:val="24"/>
        </w:rPr>
        <w:t>ncargad</w:t>
      </w:r>
      <w:r w:rsidR="00F90102">
        <w:rPr>
          <w:rFonts w:ascii="Century Gothic" w:hAnsi="Century Gothic" w:cs="Arial"/>
          <w:sz w:val="24"/>
          <w:szCs w:val="24"/>
        </w:rPr>
        <w:t>(a</w:t>
      </w:r>
      <w:bookmarkStart w:id="0" w:name="_GoBack"/>
      <w:bookmarkEnd w:id="0"/>
      <w:r w:rsidR="00F90102">
        <w:rPr>
          <w:rFonts w:ascii="Century Gothic" w:hAnsi="Century Gothic" w:cs="Arial"/>
          <w:sz w:val="24"/>
          <w:szCs w:val="24"/>
        </w:rPr>
        <w:t>)</w:t>
      </w:r>
      <w:r w:rsidRPr="003B0919">
        <w:rPr>
          <w:rFonts w:ascii="Century Gothic" w:hAnsi="Century Gothic" w:cs="Arial"/>
          <w:sz w:val="24"/>
          <w:szCs w:val="24"/>
        </w:rPr>
        <w:t>o de la administración de los recursos</w:t>
      </w:r>
      <w:r>
        <w:rPr>
          <w:rFonts w:ascii="Century Gothic" w:hAnsi="Century Gothic" w:cs="Arial"/>
          <w:sz w:val="24"/>
          <w:szCs w:val="24"/>
        </w:rPr>
        <w:t xml:space="preserve"> o representante financiero:</w:t>
      </w:r>
    </w:p>
    <w:p w:rsidR="00D60F27" w:rsidRDefault="00D60F27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sz w:val="18"/>
          <w:szCs w:val="24"/>
        </w:rPr>
      </w:pPr>
    </w:p>
    <w:p w:rsidR="00D60F27" w:rsidRPr="003B0919" w:rsidRDefault="00D60F27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sz w:val="18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14. </w:t>
      </w:r>
      <w:r w:rsidRPr="003B0919">
        <w:rPr>
          <w:rFonts w:ascii="Century Gothic" w:hAnsi="Century Gothic" w:cs="Arial"/>
          <w:sz w:val="24"/>
          <w:szCs w:val="24"/>
        </w:rPr>
        <w:t>Los Asociados gozarán de los siguientes derechos: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3282A" w:rsidRPr="003B0919" w:rsidRDefault="00B3282A" w:rsidP="000570B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Participar con voz y voto en las Asambleas a las que convoque la AsociaciónCivil;</w:t>
      </w:r>
    </w:p>
    <w:p w:rsidR="00B3282A" w:rsidRPr="003B0919" w:rsidRDefault="00B3282A" w:rsidP="000570B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Ser representados, respaldados y defendidos en sus intereses por laAsociación Civil;</w:t>
      </w:r>
    </w:p>
    <w:p w:rsidR="00B3282A" w:rsidRPr="003B0919" w:rsidRDefault="00B3282A" w:rsidP="000570B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Proponer planes, iniciativas y proyectos para la realización del objeto social;</w:t>
      </w:r>
    </w:p>
    <w:p w:rsidR="00B3282A" w:rsidRPr="003B0919" w:rsidRDefault="00B3282A" w:rsidP="000570B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Participar en todos los actos relacionados con el objeto social; y</w:t>
      </w:r>
    </w:p>
    <w:p w:rsidR="00B3282A" w:rsidRPr="003B0919" w:rsidRDefault="00B3282A" w:rsidP="000570B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Las demás que la Legislación Electoral les atribuya.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15. </w:t>
      </w:r>
      <w:r w:rsidRPr="003B0919">
        <w:rPr>
          <w:rFonts w:ascii="Century Gothic" w:hAnsi="Century Gothic" w:cs="Arial"/>
          <w:sz w:val="24"/>
          <w:szCs w:val="24"/>
        </w:rPr>
        <w:t>Son obligaciones de los Asociados:</w:t>
      </w:r>
    </w:p>
    <w:p w:rsidR="00B3282A" w:rsidRPr="003B0919" w:rsidRDefault="00B3282A" w:rsidP="000570B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lastRenderedPageBreak/>
        <w:t>Hacer posible la realización de los objetivos de la Asociación Civil;</w:t>
      </w:r>
    </w:p>
    <w:p w:rsidR="00B3282A" w:rsidRPr="003B0919" w:rsidRDefault="00B3282A" w:rsidP="000570B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Asistir a las Asambleas a que fueran convocados;</w:t>
      </w:r>
    </w:p>
    <w:p w:rsidR="00B3282A" w:rsidRPr="003B0919" w:rsidRDefault="00B3282A" w:rsidP="000570B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Cumplir con las determinaciones de la Asamblea;</w:t>
      </w:r>
    </w:p>
    <w:p w:rsidR="00B3282A" w:rsidRPr="003B0919" w:rsidRDefault="00B3282A" w:rsidP="000570B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Desempeñar los cargos o comisiones que les asigne la Asamblea;</w:t>
      </w:r>
    </w:p>
    <w:p w:rsidR="00B3282A" w:rsidRPr="003B0919" w:rsidRDefault="00B3282A" w:rsidP="00E60D3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Atender requerimientos de las auto</w:t>
      </w:r>
      <w:r w:rsidR="00511AAB" w:rsidRPr="003B0919">
        <w:rPr>
          <w:rFonts w:ascii="Century Gothic" w:hAnsi="Century Gothic" w:cs="Arial"/>
          <w:sz w:val="24"/>
          <w:szCs w:val="24"/>
        </w:rPr>
        <w:t xml:space="preserve">ridades electorales; conforme al Código de Elecciones y Participación Ciudadana </w:t>
      </w:r>
      <w:r w:rsidR="00E351E0" w:rsidRPr="003B0919">
        <w:rPr>
          <w:rFonts w:ascii="Century Gothic" w:hAnsi="Century Gothic" w:cs="Arial"/>
          <w:sz w:val="24"/>
          <w:szCs w:val="24"/>
        </w:rPr>
        <w:t>y demás normatividad aplicable</w:t>
      </w:r>
      <w:r w:rsidRPr="003B0919">
        <w:rPr>
          <w:rFonts w:ascii="Century Gothic" w:hAnsi="Century Gothic" w:cs="Arial"/>
          <w:sz w:val="24"/>
          <w:szCs w:val="24"/>
        </w:rPr>
        <w:t>; y</w:t>
      </w:r>
    </w:p>
    <w:p w:rsidR="00B3282A" w:rsidRPr="003B0919" w:rsidRDefault="00B3282A" w:rsidP="000570B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Todas aquellas que fueran necesarias para el buen funcionamiento de laAsociación Civil.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0570B4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16. </w:t>
      </w:r>
      <w:r w:rsidRPr="003B0919">
        <w:rPr>
          <w:rFonts w:ascii="Century Gothic" w:hAnsi="Century Gothic" w:cs="Arial"/>
          <w:sz w:val="24"/>
          <w:szCs w:val="24"/>
        </w:rPr>
        <w:t xml:space="preserve">Los Asociados dejarán de serlo en los casos de; renuncia voluntaria,por incumplimiento de las obligaciones estatutarias, por muerte y demás casosque determinen los Estatutos. </w:t>
      </w:r>
    </w:p>
    <w:p w:rsidR="000570B4" w:rsidRPr="003B0919" w:rsidRDefault="000570B4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Ningún Asociado podrá ser excluido de laAsociación Civil sino mediante el voto de la mayoría de los asociados y por causagrave a juicio de los mismos, o por perder o carecer de los requisitos mínimosnecesarios para ser Asociado.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0570B4" w:rsidRPr="003B0919" w:rsidRDefault="00B3282A" w:rsidP="000570B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>Capítulo Cuarto.</w:t>
      </w:r>
    </w:p>
    <w:p w:rsidR="00B3282A" w:rsidRPr="003B0919" w:rsidRDefault="00B3282A" w:rsidP="000570B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>De la disolución y liquidación de la asociación.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>Artículo 17. Disolución</w:t>
      </w:r>
      <w:r w:rsidRPr="003B0919">
        <w:rPr>
          <w:rFonts w:ascii="Century Gothic" w:hAnsi="Century Gothic" w:cs="Arial"/>
          <w:sz w:val="24"/>
          <w:szCs w:val="24"/>
        </w:rPr>
        <w:t>. Los casos en que se llevará a cabo la disolución son:</w:t>
      </w:r>
    </w:p>
    <w:p w:rsidR="007074B8" w:rsidRPr="003B0919" w:rsidRDefault="007074B8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3282A" w:rsidRPr="003B0919" w:rsidRDefault="00B3282A" w:rsidP="000570B4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Por acuerdo de los miembros asociados que para el efecto sean convocadoslegalmente;</w:t>
      </w:r>
    </w:p>
    <w:p w:rsidR="00B3282A" w:rsidRPr="003B0919" w:rsidRDefault="00B3282A" w:rsidP="000570B4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Porque se haga imposible la realización de los fines para los cuales fueconstituida;</w:t>
      </w:r>
    </w:p>
    <w:p w:rsidR="00B3282A" w:rsidRPr="003B0919" w:rsidRDefault="00B3282A" w:rsidP="000570B4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Por el cumplimiento del objeto social; o</w:t>
      </w:r>
    </w:p>
    <w:p w:rsidR="00B3282A" w:rsidRPr="003B0919" w:rsidRDefault="00B3282A" w:rsidP="000570B4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Por resolución judicial.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La Asociación Civil se disolverá una vez solventadas todas las obligaciones que lamisma haya contraído con motivo de su constitución dentro del Proceso Electoral</w:t>
      </w:r>
      <w:r w:rsidR="007831C2">
        <w:rPr>
          <w:rFonts w:ascii="Century Gothic" w:hAnsi="Century Gothic" w:cs="Arial"/>
          <w:sz w:val="24"/>
          <w:szCs w:val="24"/>
        </w:rPr>
        <w:t xml:space="preserve"> </w:t>
      </w:r>
      <w:r w:rsidR="000570B4" w:rsidRPr="003B0919">
        <w:rPr>
          <w:rFonts w:ascii="Century Gothic" w:hAnsi="Century Gothic" w:cs="Arial"/>
          <w:sz w:val="24"/>
          <w:szCs w:val="24"/>
        </w:rPr>
        <w:t xml:space="preserve">Local </w:t>
      </w:r>
      <w:r w:rsidR="007831C2">
        <w:rPr>
          <w:rFonts w:ascii="Century Gothic" w:hAnsi="Century Gothic" w:cs="Arial"/>
          <w:sz w:val="24"/>
          <w:szCs w:val="24"/>
        </w:rPr>
        <w:t>Extrao</w:t>
      </w:r>
      <w:r w:rsidR="000570B4" w:rsidRPr="003B0919">
        <w:rPr>
          <w:rFonts w:ascii="Century Gothic" w:hAnsi="Century Gothic" w:cs="Arial"/>
          <w:sz w:val="24"/>
          <w:szCs w:val="24"/>
        </w:rPr>
        <w:t xml:space="preserve">rdinario </w:t>
      </w:r>
      <w:r w:rsidR="007831C2">
        <w:rPr>
          <w:rFonts w:ascii="Century Gothic" w:hAnsi="Century Gothic" w:cs="Arial"/>
          <w:sz w:val="24"/>
          <w:szCs w:val="24"/>
        </w:rPr>
        <w:t>2018</w:t>
      </w:r>
      <w:r w:rsidR="000570B4" w:rsidRPr="003B0919">
        <w:rPr>
          <w:rFonts w:ascii="Century Gothic" w:hAnsi="Century Gothic" w:cs="Arial"/>
          <w:sz w:val="24"/>
          <w:szCs w:val="24"/>
        </w:rPr>
        <w:t xml:space="preserve">, </w:t>
      </w:r>
      <w:r w:rsidRPr="003B0919">
        <w:rPr>
          <w:rFonts w:ascii="Century Gothic" w:hAnsi="Century Gothic" w:cs="Arial"/>
          <w:sz w:val="24"/>
          <w:szCs w:val="24"/>
        </w:rPr>
        <w:t xml:space="preserve">siempre y cuando se cumpla con todas lasobligaciones que marca </w:t>
      </w:r>
      <w:r w:rsidR="000570B4" w:rsidRPr="003B0919">
        <w:rPr>
          <w:rFonts w:ascii="Century Gothic" w:hAnsi="Century Gothic" w:cs="Arial"/>
          <w:sz w:val="24"/>
          <w:szCs w:val="24"/>
        </w:rPr>
        <w:t>el Código de Elecciones y Participación Ciudadana y la demás normatividad aplicable</w:t>
      </w:r>
      <w:r w:rsidRPr="003B0919">
        <w:rPr>
          <w:rFonts w:ascii="Century Gothic" w:hAnsi="Century Gothic" w:cs="Arial"/>
          <w:sz w:val="24"/>
          <w:szCs w:val="24"/>
        </w:rPr>
        <w:t xml:space="preserve"> y una vez que se considerenresueltos en total y definitiva los medios de impugnación que se hubiereninterpuesto en relación con la misma.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Para efectos de lo anterior, la Asociación Civil, deberá solicitar autorización alInstituto Nacional Electoral a través del Secretario Ejecutivo del Instituto.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18. Liquidación. </w:t>
      </w:r>
      <w:r w:rsidRPr="003B0919">
        <w:rPr>
          <w:rFonts w:ascii="Century Gothic" w:hAnsi="Century Gothic" w:cs="Arial"/>
          <w:sz w:val="24"/>
          <w:szCs w:val="24"/>
        </w:rPr>
        <w:t>El procedimiento de liquidación se realizará deconformidad con lo dispuesto en el Reglamento de Fiscalización y de acuerdo conlas siguientes bases generales: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3282A" w:rsidRPr="003B0919" w:rsidRDefault="00B3282A" w:rsidP="000570B4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 xml:space="preserve">Una vez decretada la disolución de la Asociación Civil, la Asamblea nombraráde entre los asociados a uno o varios liquidadores, los </w:t>
      </w:r>
      <w:r w:rsidR="00D60F27" w:rsidRPr="003B0919">
        <w:rPr>
          <w:rFonts w:ascii="Century Gothic" w:hAnsi="Century Gothic" w:cs="Arial"/>
          <w:sz w:val="24"/>
          <w:szCs w:val="24"/>
        </w:rPr>
        <w:t>cuales,</w:t>
      </w:r>
      <w:r w:rsidRPr="003B0919">
        <w:rPr>
          <w:rFonts w:ascii="Century Gothic" w:hAnsi="Century Gothic" w:cs="Arial"/>
          <w:sz w:val="24"/>
          <w:szCs w:val="24"/>
        </w:rPr>
        <w:t xml:space="preserve"> para liquidar a ésta,</w:t>
      </w:r>
      <w:r w:rsidR="00D60F27">
        <w:rPr>
          <w:rFonts w:ascii="Century Gothic" w:hAnsi="Century Gothic" w:cs="Arial"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>gozarán de las más amplias facultades, sujetándose siempre a los acuerdos</w:t>
      </w:r>
      <w:r w:rsidR="007831C2">
        <w:rPr>
          <w:rFonts w:ascii="Century Gothic" w:hAnsi="Century Gothic" w:cs="Arial"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>establecidos en la Asamblea correspondiente.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3282A" w:rsidRPr="003B0919" w:rsidRDefault="00B3282A" w:rsidP="000570B4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En el caso de que la Asociación Civil no hubiere contado con financiamientopúblico en su patrimonio, el liquidador o liquidadores en su caso, deberán cubriren primer lugar las deudas con los trabajadores que en su caso hubieracontratado, las derivadas de las multas a las que se hubiere hecho acreedora, y</w:t>
      </w:r>
      <w:r w:rsidR="007831C2">
        <w:rPr>
          <w:rFonts w:ascii="Century Gothic" w:hAnsi="Century Gothic" w:cs="Arial"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>con proveedores y posteriormente aplicar reembolsos a las personas físicasasociadas, de acuerdo a los porcentajes de las mismas, de conformidad con lanormatividad aplicable.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:rsidR="00B3282A" w:rsidRPr="003B0919" w:rsidRDefault="00B3282A" w:rsidP="000570B4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sz w:val="24"/>
          <w:szCs w:val="24"/>
        </w:rPr>
        <w:t>Para el caso de que la Asociación Civil no hubiere utilizado la totalidad delfinanciamiento público que le hubiese sido otorgado al candidato independiente</w:t>
      </w:r>
      <w:r w:rsidR="007831C2">
        <w:rPr>
          <w:rFonts w:ascii="Century Gothic" w:hAnsi="Century Gothic" w:cs="Arial"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>para gastos de campaña, una vez que sean cubiertas las deudas con lostrabajadores que en su caso hubiera contratado, las derivadas de las multas a lasque se hubiere hecho acreedora y con proveedores, si aún quedasen bienes orecursos remanentes, deberán reintegrarse en los términos previstos en elReglamento de Fiscalización.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>Capítulo Quinto. Disposiciones generales.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19. </w:t>
      </w:r>
      <w:r w:rsidRPr="003B0919">
        <w:rPr>
          <w:rFonts w:ascii="Century Gothic" w:hAnsi="Century Gothic" w:cs="Arial"/>
          <w:sz w:val="24"/>
          <w:szCs w:val="24"/>
        </w:rPr>
        <w:t xml:space="preserve">Para la interpretación, decisión y cumplimiento de todo lo contenidoen el Estatuto, las partes se someten a las autoridades </w:t>
      </w:r>
      <w:r w:rsidR="00067ABC" w:rsidRPr="003B0919">
        <w:rPr>
          <w:rFonts w:ascii="Century Gothic" w:hAnsi="Century Gothic" w:cs="Arial"/>
          <w:sz w:val="24"/>
          <w:szCs w:val="24"/>
        </w:rPr>
        <w:t>locales</w:t>
      </w:r>
      <w:r w:rsidRPr="003B0919">
        <w:rPr>
          <w:rFonts w:ascii="Century Gothic" w:hAnsi="Century Gothic" w:cs="Arial"/>
          <w:sz w:val="24"/>
          <w:szCs w:val="24"/>
        </w:rPr>
        <w:t xml:space="preserve"> en la materia.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3282A" w:rsidRPr="003B0919" w:rsidRDefault="00B3282A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20. </w:t>
      </w:r>
      <w:r w:rsidRPr="003B0919">
        <w:rPr>
          <w:rFonts w:ascii="Century Gothic" w:hAnsi="Century Gothic" w:cs="Arial"/>
          <w:sz w:val="24"/>
          <w:szCs w:val="24"/>
        </w:rPr>
        <w:t>El modelo único contenido en el presente Estatuto establece</w:t>
      </w:r>
      <w:r w:rsidR="00D60F27">
        <w:rPr>
          <w:rFonts w:ascii="Century Gothic" w:hAnsi="Century Gothic" w:cs="Arial"/>
          <w:sz w:val="24"/>
          <w:szCs w:val="24"/>
        </w:rPr>
        <w:t xml:space="preserve"> </w:t>
      </w:r>
      <w:r w:rsidRPr="003B0919">
        <w:rPr>
          <w:rFonts w:ascii="Century Gothic" w:hAnsi="Century Gothic" w:cs="Arial"/>
          <w:sz w:val="24"/>
          <w:szCs w:val="24"/>
        </w:rPr>
        <w:t xml:space="preserve">disposiciones mínimas que deberán acatarse al realizarse la correspondienteinscripción de la Asociación Civil, en cumplimiento a lo dispuesto por el </w:t>
      </w:r>
      <w:r w:rsidR="00A53E9A" w:rsidRPr="003B0919">
        <w:rPr>
          <w:rFonts w:ascii="Century Gothic" w:hAnsi="Century Gothic" w:cs="Arial"/>
          <w:sz w:val="24"/>
          <w:szCs w:val="24"/>
        </w:rPr>
        <w:t xml:space="preserve">Código de Elecciones y Participación Ciudadana. </w:t>
      </w:r>
    </w:p>
    <w:p w:rsidR="00081E21" w:rsidRPr="003B0919" w:rsidRDefault="00081E21" w:rsidP="00B328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C60F1B" w:rsidRPr="003B0919" w:rsidRDefault="00B3282A" w:rsidP="00081E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3B0919">
        <w:rPr>
          <w:rFonts w:ascii="Century Gothic" w:hAnsi="Century Gothic" w:cs="Arial"/>
          <w:b/>
          <w:bCs/>
          <w:sz w:val="24"/>
          <w:szCs w:val="24"/>
        </w:rPr>
        <w:t xml:space="preserve">Artículo 21. </w:t>
      </w:r>
      <w:r w:rsidRPr="003B0919">
        <w:rPr>
          <w:rFonts w:ascii="Century Gothic" w:hAnsi="Century Gothic" w:cs="Arial"/>
          <w:sz w:val="24"/>
          <w:szCs w:val="24"/>
        </w:rPr>
        <w:t>Cualquier modificación realizada a los Estatutos una vez que yafueron presentados a</w:t>
      </w:r>
      <w:r w:rsidR="00067ABC" w:rsidRPr="003B0919">
        <w:rPr>
          <w:rFonts w:ascii="Century Gothic" w:hAnsi="Century Gothic" w:cs="Arial"/>
          <w:sz w:val="24"/>
          <w:szCs w:val="24"/>
        </w:rPr>
        <w:t xml:space="preserve">l Instituto de Elecciones y Participación Ciudadana, </w:t>
      </w:r>
      <w:r w:rsidRPr="003B0919">
        <w:rPr>
          <w:rFonts w:ascii="Century Gothic" w:hAnsi="Century Gothic" w:cs="Arial"/>
          <w:sz w:val="24"/>
          <w:szCs w:val="24"/>
        </w:rPr>
        <w:t xml:space="preserve">deberá informarse demanera inmediata, proporcionando las razones </w:t>
      </w:r>
      <w:r w:rsidRPr="003B0919">
        <w:rPr>
          <w:rFonts w:ascii="Century Gothic" w:hAnsi="Century Gothic" w:cs="Arial"/>
          <w:sz w:val="24"/>
          <w:szCs w:val="24"/>
        </w:rPr>
        <w:lastRenderedPageBreak/>
        <w:t xml:space="preserve">debidamente fundamentadas ymotivadas, de la necesidad de dicha modificación y surtirá efectos en el momentoque el </w:t>
      </w:r>
      <w:r w:rsidR="005010D2" w:rsidRPr="003B0919">
        <w:rPr>
          <w:rFonts w:ascii="Century Gothic" w:hAnsi="Century Gothic" w:cs="Arial"/>
          <w:sz w:val="24"/>
          <w:szCs w:val="24"/>
        </w:rPr>
        <w:t xml:space="preserve">Instituto de Elecciones y Participación Ciudadana,  </w:t>
      </w:r>
      <w:r w:rsidRPr="003B0919">
        <w:rPr>
          <w:rFonts w:ascii="Century Gothic" w:hAnsi="Century Gothic" w:cs="Arial"/>
          <w:sz w:val="24"/>
          <w:szCs w:val="24"/>
        </w:rPr>
        <w:t xml:space="preserve"> de respuesta por escrito de laprocedencia a la modificación de sus Estatutos.</w:t>
      </w:r>
    </w:p>
    <w:sectPr w:rsidR="00C60F1B" w:rsidRPr="003B0919" w:rsidSect="00C03A01">
      <w:footerReference w:type="default" r:id="rId8"/>
      <w:pgSz w:w="12240" w:h="15840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122" w:rsidRDefault="00712122" w:rsidP="00DB212B">
      <w:pPr>
        <w:spacing w:after="0" w:line="240" w:lineRule="auto"/>
      </w:pPr>
      <w:r>
        <w:separator/>
      </w:r>
    </w:p>
  </w:endnote>
  <w:endnote w:type="continuationSeparator" w:id="0">
    <w:p w:rsidR="00712122" w:rsidRDefault="00712122" w:rsidP="00DB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54060"/>
      <w:docPartObj>
        <w:docPartGallery w:val="Page Numbers (Bottom of Page)"/>
        <w:docPartUnique/>
      </w:docPartObj>
    </w:sdtPr>
    <w:sdtEndPr/>
    <w:sdtContent>
      <w:p w:rsidR="007074B8" w:rsidRDefault="004050CE">
        <w:pPr>
          <w:pStyle w:val="Piedepgina"/>
          <w:jc w:val="center"/>
        </w:pPr>
        <w:r>
          <w:fldChar w:fldCharType="begin"/>
        </w:r>
        <w:r w:rsidR="000E1B41">
          <w:instrText xml:space="preserve"> PAGE   \* MERGEFORMAT </w:instrText>
        </w:r>
        <w:r>
          <w:fldChar w:fldCharType="separate"/>
        </w:r>
        <w:r w:rsidR="003421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074B8" w:rsidRDefault="007074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122" w:rsidRDefault="00712122" w:rsidP="00DB212B">
      <w:pPr>
        <w:spacing w:after="0" w:line="240" w:lineRule="auto"/>
      </w:pPr>
      <w:r>
        <w:separator/>
      </w:r>
    </w:p>
  </w:footnote>
  <w:footnote w:type="continuationSeparator" w:id="0">
    <w:p w:rsidR="00712122" w:rsidRDefault="00712122" w:rsidP="00DB212B">
      <w:pPr>
        <w:spacing w:after="0" w:line="240" w:lineRule="auto"/>
      </w:pPr>
      <w:r>
        <w:continuationSeparator/>
      </w:r>
    </w:p>
  </w:footnote>
  <w:footnote w:id="1">
    <w:p w:rsidR="00DB212B" w:rsidRDefault="00DB212B" w:rsidP="00DB212B">
      <w:pPr>
        <w:pStyle w:val="Textonotapie"/>
        <w:jc w:val="both"/>
      </w:pPr>
      <w:r>
        <w:rPr>
          <w:rStyle w:val="Refdenotaalpie"/>
        </w:rPr>
        <w:footnoteRef/>
      </w:r>
      <w:r>
        <w:rPr>
          <w:sz w:val="18"/>
        </w:rPr>
        <w:t xml:space="preserve">La constitución de las asociaciones civiles deberá constar en escritura pública otorgada ante notario público y </w:t>
      </w:r>
      <w:r w:rsidR="00F80F97">
        <w:rPr>
          <w:sz w:val="18"/>
        </w:rPr>
        <w:t>estar</w:t>
      </w:r>
      <w:r>
        <w:rPr>
          <w:sz w:val="18"/>
        </w:rPr>
        <w:t xml:space="preserve"> inscrita en el registro Público de la Propiedad y del Comercio. En la constitución de las asociaciones civiles los notarios públicos deberán apegarse a este modelo único.</w:t>
      </w:r>
    </w:p>
  </w:footnote>
  <w:footnote w:id="2">
    <w:p w:rsidR="00DB212B" w:rsidRDefault="00DB212B" w:rsidP="00DB212B">
      <w:pPr>
        <w:pStyle w:val="Notaalpie"/>
        <w:jc w:val="both"/>
        <w:rPr>
          <w:sz w:val="18"/>
        </w:rPr>
      </w:pPr>
      <w:r>
        <w:rPr>
          <w:rStyle w:val="Refdenotaalpie"/>
        </w:rPr>
        <w:footnoteRef/>
      </w:r>
      <w:r>
        <w:rPr>
          <w:sz w:val="18"/>
        </w:rPr>
        <w:t>La Asociación Civil no podrá tener una denominación que sea igual o similar, o bien que haga alusión, a algún partido político, institución pública o agrupación religiosa o ciudadana.</w:t>
      </w:r>
    </w:p>
    <w:p w:rsidR="00DB212B" w:rsidRDefault="00DB212B">
      <w:pPr>
        <w:pStyle w:val="Textonotapie"/>
      </w:pPr>
    </w:p>
  </w:footnote>
  <w:footnote w:id="3">
    <w:p w:rsidR="00AA0D9E" w:rsidRPr="00AA0D9E" w:rsidRDefault="00AA0D9E" w:rsidP="00AA0D9E">
      <w:pPr>
        <w:autoSpaceDE w:val="0"/>
        <w:autoSpaceDN w:val="0"/>
        <w:adjustRightInd w:val="0"/>
        <w:spacing w:after="0" w:line="240" w:lineRule="auto"/>
        <w:jc w:val="both"/>
        <w:rPr>
          <w:sz w:val="18"/>
        </w:rPr>
      </w:pPr>
      <w:r>
        <w:rPr>
          <w:rStyle w:val="Refdenotaalpie"/>
        </w:rPr>
        <w:footnoteRef/>
      </w:r>
      <w:r w:rsidRPr="00AA0D9E">
        <w:rPr>
          <w:rFonts w:ascii="Calibri" w:eastAsia="Droid Sans Fallback" w:hAnsi="Calibri" w:cs="Calibri"/>
          <w:color w:val="00000A"/>
          <w:sz w:val="18"/>
        </w:rPr>
        <w:t>Indicar el domicilio completo</w:t>
      </w:r>
      <w:r>
        <w:rPr>
          <w:rFonts w:ascii="Calibri" w:eastAsia="Droid Sans Fallback" w:hAnsi="Calibri" w:cs="Calibri"/>
          <w:color w:val="00000A"/>
          <w:sz w:val="18"/>
        </w:rPr>
        <w:t xml:space="preserve"> señalando </w:t>
      </w:r>
      <w:r w:rsidRPr="00AA0D9E">
        <w:rPr>
          <w:rFonts w:ascii="Calibri" w:hAnsi="Calibri" w:cs="Calibri"/>
          <w:sz w:val="18"/>
        </w:rPr>
        <w:t>cal</w:t>
      </w:r>
      <w:r>
        <w:rPr>
          <w:rFonts w:ascii="Calibri" w:hAnsi="Calibri" w:cs="Calibri"/>
          <w:sz w:val="18"/>
        </w:rPr>
        <w:t>le, número, colonia, municipio</w:t>
      </w:r>
      <w:r w:rsidRPr="00AA0D9E">
        <w:rPr>
          <w:rFonts w:ascii="Calibri" w:hAnsi="Calibri" w:cs="Calibri"/>
          <w:sz w:val="18"/>
        </w:rPr>
        <w:t>, entidad y código postal</w:t>
      </w:r>
      <w:r>
        <w:rPr>
          <w:rFonts w:ascii="Calibri" w:hAnsi="Calibri" w:cs="Calibri"/>
          <w:sz w:val="18"/>
        </w:rPr>
        <w:t xml:space="preserve">. El domicilio deberá estar ubicado dentro de </w:t>
      </w:r>
      <w:r>
        <w:rPr>
          <w:sz w:val="18"/>
        </w:rPr>
        <w:t xml:space="preserve">la demarcación territorial del </w:t>
      </w:r>
      <w:r w:rsidR="007831C2">
        <w:rPr>
          <w:sz w:val="18"/>
        </w:rPr>
        <w:t xml:space="preserve">Municipio </w:t>
      </w:r>
      <w:r>
        <w:rPr>
          <w:sz w:val="18"/>
        </w:rPr>
        <w:t>por el que se pretenda postular.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0BC3"/>
    <w:multiLevelType w:val="hybridMultilevel"/>
    <w:tmpl w:val="DA0476E6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CC1A03"/>
    <w:multiLevelType w:val="hybridMultilevel"/>
    <w:tmpl w:val="1878045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2A27"/>
    <w:multiLevelType w:val="hybridMultilevel"/>
    <w:tmpl w:val="D034FA2A"/>
    <w:lvl w:ilvl="0" w:tplc="6BF87C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62483"/>
    <w:multiLevelType w:val="hybridMultilevel"/>
    <w:tmpl w:val="51188B5C"/>
    <w:lvl w:ilvl="0" w:tplc="574C62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34345"/>
    <w:multiLevelType w:val="hybridMultilevel"/>
    <w:tmpl w:val="F4B2FF6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9092B"/>
    <w:multiLevelType w:val="hybridMultilevel"/>
    <w:tmpl w:val="C6B0DD38"/>
    <w:lvl w:ilvl="0" w:tplc="080A0017">
      <w:start w:val="1"/>
      <w:numFmt w:val="lowerLetter"/>
      <w:lvlText w:val="%1)"/>
      <w:lvlJc w:val="left"/>
      <w:pPr>
        <w:ind w:left="1996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BD1A2F"/>
    <w:multiLevelType w:val="hybridMultilevel"/>
    <w:tmpl w:val="265A8DB0"/>
    <w:lvl w:ilvl="0" w:tplc="AFE6A0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3771B"/>
    <w:multiLevelType w:val="hybridMultilevel"/>
    <w:tmpl w:val="DFFEB8C8"/>
    <w:lvl w:ilvl="0" w:tplc="973A16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C0627"/>
    <w:multiLevelType w:val="hybridMultilevel"/>
    <w:tmpl w:val="84EE2E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0AC"/>
    <w:multiLevelType w:val="multilevel"/>
    <w:tmpl w:val="93746ED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D175F"/>
    <w:multiLevelType w:val="hybridMultilevel"/>
    <w:tmpl w:val="DDBCFC2A"/>
    <w:lvl w:ilvl="0" w:tplc="206C214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0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82A"/>
    <w:rsid w:val="00014090"/>
    <w:rsid w:val="000215F6"/>
    <w:rsid w:val="000570B4"/>
    <w:rsid w:val="000663AB"/>
    <w:rsid w:val="00067ABC"/>
    <w:rsid w:val="00081E21"/>
    <w:rsid w:val="000866BF"/>
    <w:rsid w:val="000E1B41"/>
    <w:rsid w:val="00184BC2"/>
    <w:rsid w:val="00196961"/>
    <w:rsid w:val="001B14A8"/>
    <w:rsid w:val="001C194B"/>
    <w:rsid w:val="001E77AE"/>
    <w:rsid w:val="00202B23"/>
    <w:rsid w:val="00342139"/>
    <w:rsid w:val="0035761A"/>
    <w:rsid w:val="00366FEE"/>
    <w:rsid w:val="003A15B6"/>
    <w:rsid w:val="003B0919"/>
    <w:rsid w:val="004050CE"/>
    <w:rsid w:val="00425E8B"/>
    <w:rsid w:val="00443973"/>
    <w:rsid w:val="005010D2"/>
    <w:rsid w:val="00511AAB"/>
    <w:rsid w:val="00567102"/>
    <w:rsid w:val="00597A20"/>
    <w:rsid w:val="005C0178"/>
    <w:rsid w:val="005C3C00"/>
    <w:rsid w:val="005D69A7"/>
    <w:rsid w:val="006E0CCA"/>
    <w:rsid w:val="007074B8"/>
    <w:rsid w:val="00712122"/>
    <w:rsid w:val="00723061"/>
    <w:rsid w:val="00762F43"/>
    <w:rsid w:val="00766824"/>
    <w:rsid w:val="007831C2"/>
    <w:rsid w:val="0080610F"/>
    <w:rsid w:val="008E2614"/>
    <w:rsid w:val="009025DB"/>
    <w:rsid w:val="00921C89"/>
    <w:rsid w:val="00971AA9"/>
    <w:rsid w:val="009F3029"/>
    <w:rsid w:val="00A023BA"/>
    <w:rsid w:val="00A53E9A"/>
    <w:rsid w:val="00A8405D"/>
    <w:rsid w:val="00AA0D9E"/>
    <w:rsid w:val="00AC2A86"/>
    <w:rsid w:val="00B2704C"/>
    <w:rsid w:val="00B3282A"/>
    <w:rsid w:val="00B33BE3"/>
    <w:rsid w:val="00B34435"/>
    <w:rsid w:val="00B56371"/>
    <w:rsid w:val="00C03A01"/>
    <w:rsid w:val="00C11209"/>
    <w:rsid w:val="00C60F1B"/>
    <w:rsid w:val="00CA6BCD"/>
    <w:rsid w:val="00CB23DF"/>
    <w:rsid w:val="00CC0CF6"/>
    <w:rsid w:val="00CF495C"/>
    <w:rsid w:val="00D60F27"/>
    <w:rsid w:val="00D66B36"/>
    <w:rsid w:val="00D72097"/>
    <w:rsid w:val="00DB212B"/>
    <w:rsid w:val="00DE7EE6"/>
    <w:rsid w:val="00DF1E18"/>
    <w:rsid w:val="00E351E0"/>
    <w:rsid w:val="00E44420"/>
    <w:rsid w:val="00E60D39"/>
    <w:rsid w:val="00F22FDC"/>
    <w:rsid w:val="00F32E7E"/>
    <w:rsid w:val="00F35CBD"/>
    <w:rsid w:val="00F42FDA"/>
    <w:rsid w:val="00F57225"/>
    <w:rsid w:val="00F62549"/>
    <w:rsid w:val="00F80F97"/>
    <w:rsid w:val="00F86523"/>
    <w:rsid w:val="00F90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DF0D"/>
  <w15:docId w15:val="{BB563DC4-BD54-43FD-8A9E-1EA378DE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1E2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B212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21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B212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B212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B212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B212B"/>
    <w:rPr>
      <w:vertAlign w:val="superscript"/>
    </w:rPr>
  </w:style>
  <w:style w:type="paragraph" w:customStyle="1" w:styleId="Notaalpie">
    <w:name w:val="Nota al pie"/>
    <w:basedOn w:val="Normal"/>
    <w:rsid w:val="00DB212B"/>
    <w:pPr>
      <w:suppressAutoHyphens/>
    </w:pPr>
    <w:rPr>
      <w:rFonts w:ascii="Calibri" w:eastAsia="Droid Sans Fallback" w:hAnsi="Calibri" w:cs="Calibri"/>
      <w:color w:val="00000A"/>
    </w:rPr>
  </w:style>
  <w:style w:type="character" w:customStyle="1" w:styleId="Ancladenotaalpie">
    <w:name w:val="Ancla de nota al pie"/>
    <w:rsid w:val="00C03A01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921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1C89"/>
  </w:style>
  <w:style w:type="paragraph" w:styleId="Piedepgina">
    <w:name w:val="footer"/>
    <w:basedOn w:val="Normal"/>
    <w:link w:val="PiedepginaCar"/>
    <w:uiPriority w:val="99"/>
    <w:unhideWhenUsed/>
    <w:rsid w:val="00921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C89"/>
  </w:style>
  <w:style w:type="paragraph" w:styleId="Textodeglobo">
    <w:name w:val="Balloon Text"/>
    <w:basedOn w:val="Normal"/>
    <w:link w:val="TextodegloboCar"/>
    <w:uiPriority w:val="99"/>
    <w:semiHidden/>
    <w:unhideWhenUsed/>
    <w:rsid w:val="0092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8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3EB0-CA7C-45AD-813C-965A5397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8</Pages>
  <Words>2088</Words>
  <Characters>11487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amendez</dc:creator>
  <cp:lastModifiedBy>Norberto Morales</cp:lastModifiedBy>
  <cp:revision>20</cp:revision>
  <cp:lastPrinted>2015-04-21T23:52:00Z</cp:lastPrinted>
  <dcterms:created xsi:type="dcterms:W3CDTF">2015-03-24T03:39:00Z</dcterms:created>
  <dcterms:modified xsi:type="dcterms:W3CDTF">2018-10-09T16:10:00Z</dcterms:modified>
</cp:coreProperties>
</file>