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DIRECCIÓN EJECUTIVA DE ASOCIACIONES POLÍTICAS</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INSTITUTO DE ELECCIONES Y PARTICIPACIÓN CIUDADANA.</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P R E S E N T 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Quien suscribe _________________________________________________,con fundamento en lo dispuesto por los artículos 35, fracción II de la Constitución Política de los Estados Unidos Mexicanos; 112 Y 124 de la Ley de Instituciones y procedimientos Electorales del Estado de Chiapas, con el interés en registrarme como persona aspirante Independiente para ocupar el cargo de:</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(___) Diputación de mayoría relativa al Distrito ______________________. </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0A">
      <w:pPr>
        <w:spacing w:after="0" w:line="240" w:lineRule="auto"/>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(___) Presidencia Municipal. del Municipio de _______________________.</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Por mi propio derecho; manifiesto bajo protesta de decir verdad que: </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No he aceptado ni aceptaré, recursos de procedencia ilícita para campañas y actos para obtener el apoyo de la ciudadanía;</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0" w:line="240" w:lineRule="auto"/>
        <w:ind w:left="709" w:hanging="425"/>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Cumplire con las obligaciones contenidas en el artículo 132 de la Ley de Instituciones y Procedimientos Electorales del Estado de Chiapas;</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sz w:val="23"/>
          <w:szCs w:val="23"/>
        </w:rPr>
      </w:pPr>
      <w:r w:rsidDel="00000000" w:rsidR="00000000" w:rsidRPr="00000000">
        <w:rPr>
          <w:rtl w:val="0"/>
        </w:rPr>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No he ocupado un cargo de dirigencia en algún partido político, cuando menos un año antes del inicio del Proceso Electoral correspondiente, conforme a lo establecido en el artículo 111 numeral 2, de la Ley de Instituciones y Procedimientos Electorales del Estado de Chiapas. </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0000"/>
          <w:sz w:val="23"/>
          <w:szCs w:val="23"/>
        </w:rPr>
      </w:pP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No estoy participando ni he participado en proceso interno de partido político alguno como persona aspirante, precandidata o candidata.</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ind w:left="720" w:firstLine="0"/>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No tengo ningún impedimento de tipo legal para contender a la candidatura Independiente, en el presente proceso electoral local ordinario 2027.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center"/>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ATENTAMENTE</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center"/>
        <w:rPr>
          <w:rFonts w:ascii="Century Gothic" w:cs="Century Gothic" w:eastAsia="Century Gothic" w:hAnsi="Century Gothic"/>
          <w:b w:val="1"/>
          <w:bCs w:val="1"/>
          <w:color w:val="000000"/>
          <w:sz w:val="20"/>
          <w:szCs w:val="2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cente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_________________________________________</w:t>
      </w:r>
    </w:p>
    <w:p w:rsidR="00000000" w:rsidDel="00000000" w:rsidP="00000000" w:rsidRDefault="00000000" w:rsidRPr="00000000" w14:paraId="0000001B">
      <w:pPr>
        <w:spacing w:after="0" w:line="240" w:lineRule="auto"/>
        <w:jc w:val="center"/>
        <w:rPr>
          <w:rFonts w:ascii="Arial" w:cs="Arial" w:eastAsia="Arial" w:hAnsi="Arial"/>
          <w:sz w:val="23"/>
          <w:szCs w:val="23"/>
        </w:rPr>
      </w:pPr>
      <w:r w:rsidDel="00000000" w:rsidR="00000000" w:rsidRPr="00000000">
        <w:rPr>
          <w:rFonts w:ascii="Arial" w:cs="Arial" w:eastAsia="Arial" w:hAnsi="Arial"/>
          <w:sz w:val="23"/>
          <w:szCs w:val="23"/>
          <w:rtl w:val="0"/>
        </w:rPr>
        <w:t xml:space="preserve">Nombre(s) y firma o huella dactilar de la persona ciudadana </w:t>
      </w:r>
    </w:p>
    <w:p w:rsidR="00000000" w:rsidDel="00000000" w:rsidP="00000000" w:rsidRDefault="00000000" w:rsidRPr="00000000" w14:paraId="0000001C">
      <w:pPr>
        <w:spacing w:after="0" w:line="240" w:lineRule="auto"/>
        <w:jc w:val="center"/>
        <w:rPr>
          <w:rFonts w:ascii="Arial" w:cs="Arial" w:eastAsia="Arial" w:hAnsi="Arial"/>
          <w:sz w:val="23"/>
          <w:szCs w:val="23"/>
        </w:rPr>
      </w:pPr>
      <w:r w:rsidDel="00000000" w:rsidR="00000000" w:rsidRPr="00000000">
        <w:rPr>
          <w:rFonts w:ascii="Arial" w:cs="Arial" w:eastAsia="Arial" w:hAnsi="Arial"/>
          <w:sz w:val="23"/>
          <w:szCs w:val="23"/>
          <w:rtl w:val="0"/>
        </w:rPr>
        <w:t xml:space="preserve"> Interesada en participar como persona  aspirante.</w:t>
      </w:r>
    </w:p>
    <w:p w:rsidR="00000000" w:rsidDel="00000000" w:rsidP="00000000" w:rsidRDefault="00000000" w:rsidRPr="00000000" w14:paraId="0000001D">
      <w:pPr>
        <w:spacing w:after="0" w:line="240" w:lineRule="auto"/>
        <w:rPr>
          <w:rFonts w:ascii="Century Gothic" w:cs="Century Gothic" w:eastAsia="Century Gothic" w:hAnsi="Century Gothic"/>
          <w:i w:val="1"/>
          <w:iCs w:val="1"/>
          <w:sz w:val="20"/>
          <w:szCs w:val="20"/>
        </w:rPr>
      </w:pPr>
      <w:r w:rsidDel="00000000" w:rsidR="00000000" w:rsidRPr="00000000">
        <w:rPr>
          <w:rtl w:val="0"/>
        </w:rPr>
      </w:r>
    </w:p>
    <w:p w:rsidR="00000000" w:rsidDel="00000000" w:rsidP="00000000" w:rsidRDefault="00000000" w:rsidRPr="00000000" w14:paraId="0000001E">
      <w:pPr>
        <w:spacing w:after="0"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F">
      <w:pPr>
        <w:jc w:val="both"/>
        <w:rPr/>
      </w:pPr>
      <w:r w:rsidDel="00000000" w:rsidR="00000000" w:rsidRPr="00000000">
        <w:rPr>
          <w:rFonts w:ascii="Century Gothic" w:cs="Century Gothic" w:eastAsia="Century Gothic" w:hAnsi="Century Gothic"/>
          <w:b w:val="1"/>
          <w:bCs w:val="1"/>
          <w:i w:val="1"/>
          <w:iCs w:val="1"/>
          <w:sz w:val="12"/>
          <w:szCs w:val="12"/>
          <w:rtl w:val="0"/>
        </w:rPr>
        <w:t xml:space="preserve">Aviso de privacidad</w:t>
      </w:r>
      <w:r w:rsidDel="00000000" w:rsidR="00000000" w:rsidRPr="00000000">
        <w:rPr>
          <w:rFonts w:ascii="Century Gothic" w:cs="Century Gothic" w:eastAsia="Century Gothic" w:hAnsi="Century Gothic"/>
          <w:i w:val="1"/>
          <w:iCs w:val="1"/>
          <w:sz w:val="12"/>
          <w:szCs w:val="12"/>
          <w:rtl w:val="0"/>
        </w:rPr>
        <w:t xml:space="preserve">. El Instituto de Elecciones y Participación Ciudadana del Estado de Chiapas, con domicilio en Periférico Sur Poniente No. 2185, Col. Penipak, C.P. 29060 ,Tuxtla Gutiérrez, Chiapas. Conmutador: (961) 26 400 20, 26 400 21, 26 400 22 y 26 400 23; Extensión:1202, 1203,  es responsable del uso y protección de los datos recabados con motivo del proceso para el registro de candidaturas independientes, de conformidad con las facultades previstas por la Constitución Política de los Estados Unidos Mexicanos, la propia del Estado, Ley de protección de Datos Personales en posesión de los Sujetos obligados del Estado de Chiapas, el Reglamento en materia de Transparencia y Acceso a la Información de este Organismo Público Local. Los datos personales que podrán recabarse son: nombre completo, clave de elector, firma o huella dactilar. Estos datos serán utilizados exclusivamente para las finalidades establecidas en los Lineamientos para el Registro de las Candidaturas Independientes en el Proceso Electoral Local 2027 y extraordinarios que deriven,, así como para fines estadísticos. El Instituto no realizará transferencias de datos personales, salvo aquellas que sean necesarias para atender requerimientos de información de una autoridad competente que estén debidamente fundados y motivados. Los datos se utilizarán únicamente durante el periodo en el que se desahogue el procedimiento descrito en los citados Lineamientos y durante el mismo, usted podrá manifestar la negativa al tratamiento adicional de sus datos, directamente ante la Unidad Técnica de Transparencia del Instituto, la cual puede contactarse a través de los datos señalados en este aviso.</w:t>
      </w:r>
      <w:r w:rsidDel="00000000" w:rsidR="00000000" w:rsidRPr="00000000">
        <w:rPr>
          <w:rtl w:val="0"/>
        </w:rPr>
      </w:r>
    </w:p>
    <w:sectPr>
      <w:headerReference r:id="rId7" w:type="default"/>
      <w:headerReference r:id="rId8" w:type="first"/>
      <w:headerReference r:id="rId9" w:type="even"/>
      <w:footerReference r:id="rId10" w:type="default"/>
      <w:footerReference r:id="rId11" w:type="even"/>
      <w:pgSz w:h="15840" w:w="12240"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Georgia"/>
  <w:font w:name="Arial"/>
  <w:font w:name="Tahoma">
    <w:embedRegular w:fontKey="{00000000-0000-0000-0000-000000000000}" r:id="rId1" w:subsetted="0"/>
    <w:embedBold w:fontKey="{00000000-0000-0000-0000-000000000000}" r:id="rId2" w:subsetted="0"/>
  </w:font>
  <w:font w:name="Book Antiqua">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rFonts w:ascii="Tahoma" w:cs="Tahoma" w:eastAsia="Tahoma" w:hAnsi="Tahoma"/>
        <w:color w:val="000000"/>
        <w:sz w:val="20"/>
        <w:szCs w:val="20"/>
      </w:rPr>
    </w:pPr>
    <w:r w:rsidDel="00000000" w:rsidR="00000000" w:rsidRPr="00000000">
      <w:rPr>
        <w:rFonts w:ascii="Tahoma" w:cs="Tahoma" w:eastAsia="Tahoma" w:hAnsi="Tahoma"/>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rFonts w:ascii="Tahoma" w:cs="Tahoma" w:eastAsia="Tahoma" w:hAnsi="Tahoma"/>
        <w:color w:val="000000"/>
        <w:sz w:val="20"/>
        <w:szCs w:val="20"/>
      </w:rPr>
    </w:pPr>
    <w:r w:rsidDel="00000000" w:rsidR="00000000" w:rsidRPr="00000000">
      <w:rPr>
        <w:rFonts w:ascii="Tahoma" w:cs="Tahoma" w:eastAsia="Tahoma" w:hAnsi="Tahoma"/>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mc:AlternateContent>
        <mc:Choice Requires="wpg">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12684803" cy="12684803"/>
              <wp:effectExtent b="0" l="0" r="0" t="0"/>
              <wp:wrapNone/>
              <wp:docPr id="1498567466" name=""/>
              <a:graphic>
                <a:graphicData uri="http://schemas.microsoft.com/office/word/2010/wordprocessingShape">
                  <wps:wsp>
                    <wps:cNvSpPr/>
                    <wps:cNvPr id="2" name="Shape 2"/>
                    <wps:spPr>
                      <a:xfrm rot="-2700000">
                        <a:off x="2099563" y="2562705"/>
                        <a:ext cx="6492875" cy="243459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c0c0c0"/>
                              <w:sz w:val="144"/>
                              <w:vertAlign w:val="baseline"/>
                            </w:rPr>
                            <w:t xml:space="preserve">Proyecto</w:t>
                          </w: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12684803" cy="12684803"/>
              <wp:effectExtent b="0" l="0" r="0" t="0"/>
              <wp:wrapNone/>
              <wp:docPr id="149856746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684803" cy="12684803"/>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tabs>
        <w:tab w:val="left" w:leader="none" w:pos="2488"/>
      </w:tabs>
      <w:spacing w:after="0" w:line="240" w:lineRule="auto"/>
      <w:ind w:left="1985" w:firstLine="0"/>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ff0066"/>
        <w:rtl w:val="0"/>
      </w:rPr>
      <w:t xml:space="preserve">Proceso Electoral Local Ordinario 2027</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-137158</wp:posOffset>
          </wp:positionH>
          <wp:positionV relativeFrom="paragraph">
            <wp:posOffset>-23493</wp:posOffset>
          </wp:positionV>
          <wp:extent cx="970915" cy="548640"/>
          <wp:effectExtent b="0" l="0" r="0" t="0"/>
          <wp:wrapNone/>
          <wp:docPr id="1498567468" name="image1.gif"/>
          <a:graphic>
            <a:graphicData uri="http://schemas.openxmlformats.org/drawingml/2006/picture">
              <pic:pic>
                <pic:nvPicPr>
                  <pic:cNvPr id="0" name="image1.gif"/>
                  <pic:cNvPicPr preferRelativeResize="0"/>
                </pic:nvPicPr>
                <pic:blipFill>
                  <a:blip r:embed="rId1"/>
                  <a:srcRect b="0" l="0" r="0" t="0"/>
                  <a:stretch>
                    <a:fillRect/>
                  </a:stretch>
                </pic:blipFill>
                <pic:spPr>
                  <a:xfrm>
                    <a:off x="0" y="0"/>
                    <a:ext cx="970915" cy="548640"/>
                  </a:xfrm>
                  <a:prstGeom prst="rect"/>
                  <a:ln/>
                </pic:spPr>
              </pic:pic>
            </a:graphicData>
          </a:graphic>
        </wp:anchor>
      </w:drawing>
    </w:r>
  </w:p>
  <w:p w:rsidR="00000000" w:rsidDel="00000000" w:rsidP="00000000" w:rsidRDefault="00000000" w:rsidRPr="00000000" w14:paraId="00000022">
    <w:pPr>
      <w:tabs>
        <w:tab w:val="left" w:leader="none" w:pos="2488"/>
      </w:tabs>
      <w:spacing w:after="0" w:line="240" w:lineRule="auto"/>
      <w:ind w:left="1560" w:firstLine="0"/>
      <w:rPr>
        <w:b w:val="1"/>
        <w:bCs w:val="1"/>
        <w:color w:val="ff0066"/>
      </w:rPr>
    </w:pPr>
    <w:r w:rsidDel="00000000" w:rsidR="00000000" w:rsidRPr="00000000">
      <w:rPr>
        <w:b w:val="1"/>
        <w:bCs w:val="1"/>
        <w:color w:val="ff0066"/>
        <w:sz w:val="20"/>
        <w:szCs w:val="20"/>
        <w:rtl w:val="0"/>
      </w:rPr>
      <w:t xml:space="preserve">FORMATO DE ESCRITO BAJO PROTESTA DE NO ACEPTACIÓN DE RECURSOS DE PROCEDENCIA ILÍCITA</w:t>
    </w:r>
    <w:r w:rsidDel="00000000" w:rsidR="00000000" w:rsidRPr="00000000">
      <w:rPr>
        <w:rtl w:val="0"/>
      </w:rPr>
    </w:r>
  </w:p>
  <w:p w:rsidR="00000000" w:rsidDel="00000000" w:rsidP="00000000" w:rsidRDefault="00000000" w:rsidRPr="00000000" w14:paraId="00000023">
    <w:pPr>
      <w:tabs>
        <w:tab w:val="left" w:leader="none" w:pos="2488"/>
      </w:tabs>
      <w:spacing w:after="0" w:line="240" w:lineRule="auto"/>
      <w:ind w:left="1985" w:firstLine="0"/>
      <w:jc w:val="center"/>
      <w:rPr>
        <w:rFonts w:ascii="Book Antiqua" w:cs="Book Antiqua" w:eastAsia="Book Antiqua" w:hAnsi="Book Antiqua"/>
        <w:b w:val="1"/>
        <w:bCs w:val="1"/>
      </w:rPr>
    </w:pPr>
    <w:r w:rsidDel="00000000" w:rsidR="00000000" w:rsidRPr="00000000">
      <w:rPr>
        <w:rtl w:val="0"/>
      </w:rPr>
    </w:r>
  </w:p>
  <w:p w:rsidR="00000000" w:rsidDel="00000000" w:rsidP="00000000" w:rsidRDefault="00000000" w:rsidRPr="00000000" w14:paraId="00000024">
    <w:pPr>
      <w:spacing w:after="0" w:line="240" w:lineRule="auto"/>
      <w:jc w:val="right"/>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25">
    <w:pPr>
      <w:spacing w:after="0" w:line="240" w:lineRule="auto"/>
      <w:jc w:val="right"/>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Anexo 5</w:t>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mc:AlternateContent>
        <mc:Choice Requires="wpg">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12684803" cy="12684803"/>
              <wp:effectExtent b="0" l="0" r="0" t="0"/>
              <wp:wrapNone/>
              <wp:docPr id="1498567467" name=""/>
              <a:graphic>
                <a:graphicData uri="http://schemas.microsoft.com/office/word/2010/wordprocessingShape">
                  <wps:wsp>
                    <wps:cNvSpPr/>
                    <wps:cNvPr id="3" name="Shape 3"/>
                    <wps:spPr>
                      <a:xfrm rot="-2700000">
                        <a:off x="2099563" y="2562705"/>
                        <a:ext cx="6492875" cy="243459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c0c0c0"/>
                              <w:sz w:val="144"/>
                              <w:vertAlign w:val="baseline"/>
                            </w:rPr>
                            <w:t xml:space="preserve">Proyecto</w:t>
                          </w: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12684803" cy="12684803"/>
              <wp:effectExtent b="0" l="0" r="0" t="0"/>
              <wp:wrapNone/>
              <wp:docPr id="149856746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684803" cy="12684803"/>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sz w:val="24"/>
      <w:szCs w:val="24"/>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0" w:before="40" w:lineRule="auto"/>
    </w:pPr>
    <w:rPr>
      <w:rFonts w:ascii="Cambria" w:cs="Cambria" w:eastAsia="Cambria" w:hAnsi="Cambria"/>
      <w:color w:val="243f6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127F4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127F44"/>
  </w:style>
  <w:style w:type="paragraph" w:styleId="Piedepgina">
    <w:name w:val="footer"/>
    <w:basedOn w:val="Normal"/>
    <w:link w:val="PiedepginaCar"/>
    <w:uiPriority w:val="99"/>
    <w:unhideWhenUsed w:val="1"/>
    <w:rsid w:val="00127F4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127F44"/>
  </w:style>
  <w:style w:type="paragraph" w:styleId="Sinespaciado">
    <w:name w:val="No Spacing"/>
    <w:uiPriority w:val="1"/>
    <w:qFormat w:val="1"/>
    <w:rsid w:val="00127F44"/>
    <w:pPr>
      <w:spacing w:after="0" w:line="240" w:lineRule="auto"/>
    </w:pPr>
    <w:rPr>
      <w:rFonts w:ascii="Times New Roman" w:cs="Times New Roman" w:eastAsia="Times New Roman" w:hAnsi="Times New Roman"/>
      <w:sz w:val="20"/>
      <w:szCs w:val="20"/>
      <w:lang w:eastAsia="es-ES"/>
    </w:rPr>
  </w:style>
  <w:style w:type="table" w:styleId="Tablaconcuadrcula">
    <w:name w:val="Table Grid"/>
    <w:basedOn w:val="Tablanormal"/>
    <w:uiPriority w:val="59"/>
    <w:rsid w:val="00127F4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2">
    <w:name w:val="Body Text 2"/>
    <w:basedOn w:val="Normal"/>
    <w:link w:val="Textoindependiente2Car"/>
    <w:semiHidden w:val="1"/>
    <w:rsid w:val="00C954BA"/>
    <w:pPr>
      <w:spacing w:after="480" w:line="240" w:lineRule="auto"/>
      <w:jc w:val="both"/>
    </w:pPr>
    <w:rPr>
      <w:rFonts w:ascii="Times New Roman" w:cs="Times New Roman" w:eastAsia="Times New Roman" w:hAnsi="Times New Roman"/>
      <w:b w:val="1"/>
      <w:sz w:val="24"/>
      <w:szCs w:val="20"/>
      <w:lang w:eastAsia="es-ES"/>
    </w:rPr>
  </w:style>
  <w:style w:type="character" w:styleId="Textoindependiente2Car" w:customStyle="1">
    <w:name w:val="Texto independiente 2 Car"/>
    <w:basedOn w:val="Fuentedeprrafopredeter"/>
    <w:link w:val="Textoindependiente2"/>
    <w:semiHidden w:val="1"/>
    <w:rsid w:val="00C954BA"/>
    <w:rPr>
      <w:rFonts w:ascii="Times New Roman" w:cs="Times New Roman" w:eastAsia="Times New Roman" w:hAnsi="Times New Roman"/>
      <w:b w:val="1"/>
      <w:sz w:val="24"/>
      <w:szCs w:val="20"/>
      <w:lang w:eastAsia="es-ES" w:val="es-ES"/>
    </w:rPr>
  </w:style>
  <w:style w:type="paragraph" w:styleId="Textoindependiente3">
    <w:name w:val="Body Text 3"/>
    <w:basedOn w:val="Normal"/>
    <w:link w:val="Textoindependiente3Car"/>
    <w:uiPriority w:val="99"/>
    <w:unhideWhenUsed w:val="1"/>
    <w:rsid w:val="00E9073D"/>
    <w:pPr>
      <w:spacing w:after="120"/>
    </w:pPr>
    <w:rPr>
      <w:sz w:val="16"/>
      <w:szCs w:val="16"/>
    </w:rPr>
  </w:style>
  <w:style w:type="character" w:styleId="Textoindependiente3Car" w:customStyle="1">
    <w:name w:val="Texto independiente 3 Car"/>
    <w:basedOn w:val="Fuentedeprrafopredeter"/>
    <w:link w:val="Textoindependiente3"/>
    <w:uiPriority w:val="99"/>
    <w:rsid w:val="00E9073D"/>
    <w:rPr>
      <w:sz w:val="16"/>
      <w:szCs w:val="16"/>
    </w:rPr>
  </w:style>
  <w:style w:type="paragraph" w:styleId="Textodeglobo">
    <w:name w:val="Balloon Text"/>
    <w:basedOn w:val="Normal"/>
    <w:link w:val="TextodegloboCar"/>
    <w:uiPriority w:val="99"/>
    <w:semiHidden w:val="1"/>
    <w:unhideWhenUsed w:val="1"/>
    <w:rsid w:val="00650EB6"/>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50EB6"/>
    <w:rPr>
      <w:rFonts w:ascii="Tahoma" w:cs="Tahoma" w:hAnsi="Tahoma"/>
      <w:sz w:val="16"/>
      <w:szCs w:val="16"/>
    </w:rPr>
  </w:style>
  <w:style w:type="character" w:styleId="Refdecomentario">
    <w:name w:val="annotation reference"/>
    <w:basedOn w:val="Fuentedeprrafopredeter"/>
    <w:uiPriority w:val="99"/>
    <w:semiHidden w:val="1"/>
    <w:unhideWhenUsed w:val="1"/>
    <w:rsid w:val="00721673"/>
    <w:rPr>
      <w:sz w:val="16"/>
      <w:szCs w:val="16"/>
    </w:rPr>
  </w:style>
  <w:style w:type="paragraph" w:styleId="Textocomentario">
    <w:name w:val="annotation text"/>
    <w:basedOn w:val="Normal"/>
    <w:link w:val="TextocomentarioCar"/>
    <w:uiPriority w:val="99"/>
    <w:semiHidden w:val="1"/>
    <w:unhideWhenUsed w:val="1"/>
    <w:rsid w:val="00721673"/>
    <w:pPr>
      <w:spacing w:line="240" w:lineRule="auto"/>
    </w:pPr>
    <w:rPr>
      <w:sz w:val="20"/>
      <w:szCs w:val="20"/>
    </w:rPr>
  </w:style>
  <w:style w:type="character" w:styleId="TextocomentarioCar" w:customStyle="1">
    <w:name w:val="Texto comentario Car"/>
    <w:basedOn w:val="Fuentedeprrafopredeter"/>
    <w:link w:val="Textocomentario"/>
    <w:uiPriority w:val="99"/>
    <w:semiHidden w:val="1"/>
    <w:rsid w:val="0072167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721673"/>
    <w:rPr>
      <w:b w:val="1"/>
      <w:bCs w:val="1"/>
    </w:rPr>
  </w:style>
  <w:style w:type="character" w:styleId="AsuntodelcomentarioCar" w:customStyle="1">
    <w:name w:val="Asunto del comentario Car"/>
    <w:basedOn w:val="TextocomentarioCar"/>
    <w:link w:val="Asuntodelcomentario"/>
    <w:uiPriority w:val="99"/>
    <w:semiHidden w:val="1"/>
    <w:rsid w:val="00721673"/>
    <w:rPr>
      <w:b w:val="1"/>
      <w:bCs w:val="1"/>
      <w:sz w:val="20"/>
      <w:szCs w:val="20"/>
    </w:rPr>
  </w:style>
  <w:style w:type="paragraph" w:styleId="Prrafodelista">
    <w:name w:val="List Paragraph"/>
    <w:aliases w:val="CNBV Parrafo1,AB List 1,Bullet Points,Bullet List,FooterText,numbered,Paragraphe de liste1,List Paragraph1,Bulletr List Paragraph,Listas,Bullet 1"/>
    <w:basedOn w:val="Normal"/>
    <w:link w:val="PrrafodelistaCar"/>
    <w:uiPriority w:val="34"/>
    <w:qFormat w:val="1"/>
    <w:rsid w:val="00501A79"/>
    <w:pPr>
      <w:spacing w:after="0" w:line="240" w:lineRule="auto"/>
      <w:ind w:left="720"/>
      <w:contextualSpacing w:val="1"/>
    </w:pPr>
    <w:rPr>
      <w:sz w:val="24"/>
      <w:szCs w:val="24"/>
      <w:lang w:eastAsia="es-ES" w:val="es-ES_tradnl"/>
    </w:rPr>
  </w:style>
  <w:style w:type="paragraph" w:styleId="Default" w:customStyle="1">
    <w:name w:val="Default"/>
    <w:rsid w:val="00501A79"/>
    <w:pPr>
      <w:autoSpaceDE w:val="0"/>
      <w:autoSpaceDN w:val="0"/>
      <w:adjustRightInd w:val="0"/>
      <w:spacing w:after="0" w:line="240" w:lineRule="auto"/>
    </w:pPr>
    <w:rPr>
      <w:rFonts w:ascii="Arial" w:cs="Arial" w:hAnsi="Arial"/>
      <w:color w:val="000000"/>
      <w:sz w:val="24"/>
      <w:szCs w:val="24"/>
    </w:rPr>
  </w:style>
  <w:style w:type="paragraph" w:styleId="Textoindependiente">
    <w:name w:val="Body Text"/>
    <w:basedOn w:val="Normal"/>
    <w:link w:val="TextoindependienteCar"/>
    <w:uiPriority w:val="99"/>
    <w:unhideWhenUsed w:val="1"/>
    <w:rsid w:val="00633728"/>
    <w:pPr>
      <w:spacing w:after="120"/>
    </w:pPr>
  </w:style>
  <w:style w:type="character" w:styleId="TextoindependienteCar" w:customStyle="1">
    <w:name w:val="Texto independiente Car"/>
    <w:basedOn w:val="Fuentedeprrafopredeter"/>
    <w:link w:val="Textoindependiente"/>
    <w:uiPriority w:val="99"/>
    <w:rsid w:val="00633728"/>
  </w:style>
  <w:style w:type="paragraph" w:styleId="Lista2">
    <w:name w:val="List 2"/>
    <w:basedOn w:val="Normal"/>
    <w:rsid w:val="00BA5573"/>
    <w:pPr>
      <w:spacing w:after="0" w:line="240" w:lineRule="auto"/>
      <w:ind w:left="566" w:hanging="283"/>
    </w:pPr>
    <w:rPr>
      <w:rFonts w:ascii="Times New Roman" w:cs="Times New Roman" w:eastAsia="Times New Roman" w:hAnsi="Times New Roman"/>
      <w:sz w:val="24"/>
      <w:szCs w:val="24"/>
      <w:lang w:eastAsia="es-ES"/>
    </w:rPr>
  </w:style>
  <w:style w:type="paragraph" w:styleId="xxgmail-msonospacing" w:customStyle="1">
    <w:name w:val="x_x_gmail-msonospacing"/>
    <w:basedOn w:val="Normal"/>
    <w:rsid w:val="005F647B"/>
    <w:pPr>
      <w:spacing w:after="100" w:afterAutospacing="1" w:before="100" w:beforeAutospacing="1" w:line="240" w:lineRule="auto"/>
    </w:pPr>
    <w:rPr>
      <w:rFonts w:ascii="Times New Roman" w:cs="Times New Roman" w:eastAsia="Times New Roman" w:hAnsi="Times New Roman"/>
      <w:sz w:val="24"/>
      <w:szCs w:val="24"/>
    </w:rPr>
  </w:style>
  <w:style w:type="paragraph" w:styleId="Sangra2detindependiente">
    <w:name w:val="Body Text Indent 2"/>
    <w:basedOn w:val="Normal"/>
    <w:link w:val="Sangra2detindependienteCar"/>
    <w:uiPriority w:val="99"/>
    <w:unhideWhenUsed w:val="1"/>
    <w:rsid w:val="00700B8B"/>
    <w:pPr>
      <w:spacing w:after="120" w:line="480" w:lineRule="auto"/>
      <w:ind w:left="283"/>
    </w:pPr>
    <w:rPr>
      <w:rFonts w:cs="Times New Roman"/>
      <w:lang w:eastAsia="en-US"/>
    </w:rPr>
  </w:style>
  <w:style w:type="character" w:styleId="Sangra2detindependienteCar" w:customStyle="1">
    <w:name w:val="Sangría 2 de t. independiente Car"/>
    <w:basedOn w:val="Fuentedeprrafopredeter"/>
    <w:link w:val="Sangra2detindependiente"/>
    <w:uiPriority w:val="99"/>
    <w:rsid w:val="00700B8B"/>
    <w:rPr>
      <w:rFonts w:ascii="Calibri" w:cs="Times New Roman" w:eastAsia="Calibri" w:hAnsi="Calibri"/>
      <w:lang w:eastAsia="en-US"/>
    </w:rPr>
  </w:style>
  <w:style w:type="character" w:styleId="PrrafodelistaCar" w:customStyle="1">
    <w:name w:val="Párrafo de lista Car"/>
    <w:aliases w:val="CNBV Parrafo1 Car,AB List 1 Car,Bullet Points Car,Bullet List Car,FooterText Car,numbered Car,Paragraphe de liste1 Car,List Paragraph1 Car,Bulletr List Paragraph Car,Listas Car,Bullet 1 Car"/>
    <w:link w:val="Prrafodelista"/>
    <w:uiPriority w:val="34"/>
    <w:rsid w:val="00B03064"/>
    <w:rPr>
      <w:sz w:val="24"/>
      <w:szCs w:val="24"/>
      <w:lang w:eastAsia="es-ES" w:val="es-ES_tradnl"/>
    </w:rPr>
  </w:style>
  <w:style w:type="paragraph" w:styleId="Textonotapie">
    <w:name w:val="footnote text"/>
    <w:basedOn w:val="Normal"/>
    <w:link w:val="TextonotapieCar"/>
    <w:uiPriority w:val="99"/>
    <w:unhideWhenUsed w:val="1"/>
    <w:rsid w:val="00EC05BC"/>
    <w:pPr>
      <w:spacing w:after="0" w:line="240" w:lineRule="auto"/>
    </w:pPr>
    <w:rPr>
      <w:rFonts w:eastAsiaTheme="minorHAnsi"/>
      <w:sz w:val="20"/>
      <w:szCs w:val="20"/>
      <w:lang w:eastAsia="en-US"/>
    </w:rPr>
  </w:style>
  <w:style w:type="character" w:styleId="TextonotapieCar" w:customStyle="1">
    <w:name w:val="Texto nota pie Car"/>
    <w:basedOn w:val="Fuentedeprrafopredeter"/>
    <w:link w:val="Textonotapie"/>
    <w:uiPriority w:val="99"/>
    <w:rsid w:val="00EC05BC"/>
    <w:rPr>
      <w:rFonts w:eastAsiaTheme="minorHAnsi"/>
      <w:sz w:val="20"/>
      <w:szCs w:val="20"/>
      <w:lang w:eastAsia="en-US"/>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ftref"/>
    <w:basedOn w:val="Fuentedeprrafopredeter"/>
    <w:uiPriority w:val="99"/>
    <w:unhideWhenUsed w:val="1"/>
    <w:rsid w:val="00EC05BC"/>
    <w:rPr>
      <w:vertAlign w:val="superscript"/>
    </w:rPr>
  </w:style>
  <w:style w:type="character" w:styleId="Ttulo1Car" w:customStyle="1">
    <w:name w:val="Título 1 Car"/>
    <w:basedOn w:val="Fuentedeprrafopredeter"/>
    <w:rsid w:val="00002788"/>
    <w:rPr>
      <w:rFonts w:ascii="Times New Roman" w:cs="Times New Roman" w:eastAsia="Times New Roman" w:hAnsi="Times New Roman"/>
      <w:sz w:val="24"/>
      <w:szCs w:val="20"/>
      <w:lang w:eastAsia="es-ES" w:val="es-ES"/>
    </w:rPr>
  </w:style>
  <w:style w:type="character" w:styleId="Ttulo6Car" w:customStyle="1">
    <w:name w:val="Título 6 Car"/>
    <w:basedOn w:val="Fuentedeprrafopredeter"/>
    <w:rsid w:val="00002788"/>
    <w:rPr>
      <w:rFonts w:asciiTheme="majorHAnsi" w:cstheme="majorBidi" w:eastAsiaTheme="majorEastAsia" w:hAnsiTheme="majorHAnsi"/>
      <w:color w:val="243f60" w:themeColor="accent1" w:themeShade="00007F"/>
    </w:rPr>
  </w:style>
  <w:style w:type="paragraph" w:styleId="Sangra3detindependiente">
    <w:name w:val="Body Text Indent 3"/>
    <w:basedOn w:val="Normal"/>
    <w:link w:val="Sangra3detindependienteCar"/>
    <w:uiPriority w:val="99"/>
    <w:unhideWhenUsed w:val="1"/>
    <w:rsid w:val="00002788"/>
    <w:pPr>
      <w:spacing w:after="120"/>
      <w:ind w:left="283"/>
    </w:pPr>
    <w:rPr>
      <w:sz w:val="16"/>
      <w:szCs w:val="16"/>
    </w:rPr>
  </w:style>
  <w:style w:type="character" w:styleId="Sangra3detindependienteCar" w:customStyle="1">
    <w:name w:val="Sangría 3 de t. independiente Car"/>
    <w:basedOn w:val="Fuentedeprrafopredeter"/>
    <w:link w:val="Sangra3detindependiente"/>
    <w:uiPriority w:val="99"/>
    <w:rsid w:val="00002788"/>
    <w:rPr>
      <w:sz w:val="16"/>
      <w:szCs w:val="16"/>
    </w:rPr>
  </w:style>
  <w:style w:type="paragraph" w:styleId="Sangradetextonormal">
    <w:name w:val="Body Text Indent"/>
    <w:basedOn w:val="Normal"/>
    <w:link w:val="SangradetextonormalCar"/>
    <w:uiPriority w:val="99"/>
    <w:semiHidden w:val="1"/>
    <w:unhideWhenUsed w:val="1"/>
    <w:rsid w:val="00002788"/>
    <w:pPr>
      <w:spacing w:after="120"/>
      <w:ind w:left="283"/>
    </w:pPr>
  </w:style>
  <w:style w:type="character" w:styleId="SangradetextonormalCar" w:customStyle="1">
    <w:name w:val="Sangría de texto normal Car"/>
    <w:basedOn w:val="Fuentedeprrafopredeter"/>
    <w:link w:val="Sangradetextonormal"/>
    <w:uiPriority w:val="99"/>
    <w:semiHidden w:val="1"/>
    <w:rsid w:val="00002788"/>
  </w:style>
  <w:style w:type="character" w:styleId="Hipervnculo">
    <w:name w:val="Hyperlink"/>
    <w:uiPriority w:val="99"/>
    <w:unhideWhenUsed w:val="1"/>
    <w:rsid w:val="00002788"/>
    <w:rPr>
      <w:color w:val="0000ff"/>
      <w:u w:val="single"/>
    </w:rPr>
  </w:style>
  <w:style w:type="character" w:styleId="UnresolvedMention1" w:customStyle="1">
    <w:name w:val="Unresolved Mention1"/>
    <w:basedOn w:val="Fuentedeprrafopredeter"/>
    <w:uiPriority w:val="99"/>
    <w:semiHidden w:val="1"/>
    <w:unhideWhenUsed w:val="1"/>
    <w:rsid w:val="00002788"/>
    <w:rPr>
      <w:color w:val="808080"/>
      <w:shd w:color="auto" w:fill="e6e6e6" w:val="clear"/>
    </w:rPr>
  </w:style>
  <w:style w:type="character" w:styleId="HeaderChar1" w:customStyle="1">
    <w:name w:val="Header Char1"/>
    <w:basedOn w:val="Fuentedeprrafopredeter"/>
    <w:uiPriority w:val="99"/>
    <w:rsid w:val="00002788"/>
    <w:rPr>
      <w:rFonts w:ascii="Times New Roman" w:cs="Times New Roman" w:eastAsia="Times New Roman" w:hAnsi="Times New Roman"/>
      <w:sz w:val="24"/>
      <w:szCs w:val="24"/>
      <w:lang w:eastAsia="es-ES" w:val="es-ES"/>
    </w:rPr>
  </w:style>
  <w:style w:type="character" w:styleId="Mencinsinresolver1" w:customStyle="1">
    <w:name w:val="Mención sin resolver1"/>
    <w:basedOn w:val="Fuentedeprrafopredeter"/>
    <w:uiPriority w:val="99"/>
    <w:semiHidden w:val="1"/>
    <w:unhideWhenUsed w:val="1"/>
    <w:rsid w:val="00002788"/>
    <w:rPr>
      <w:color w:val="605e5c"/>
      <w:shd w:color="auto" w:fill="e1dfdd" w:val="clear"/>
    </w:rPr>
  </w:style>
  <w:style w:type="character" w:styleId="Fuerte">
    <w:name w:val="Strong"/>
    <w:basedOn w:val="Fuentedeprrafopredeter"/>
    <w:uiPriority w:val="22"/>
    <w:qFormat w:val="1"/>
    <w:rsid w:val="00002788"/>
    <w:rPr>
      <w:b w:val="1"/>
      <w:bCs w:val="1"/>
    </w:rPr>
  </w:style>
  <w:style w:type="character" w:styleId="IEPC02" w:customStyle="1">
    <w:name w:val="IEPC 02"/>
    <w:basedOn w:val="Fuentedeprrafopredeter"/>
    <w:uiPriority w:val="1"/>
    <w:qFormat w:val="1"/>
    <w:rsid w:val="00002788"/>
    <w:rPr>
      <w:rFonts w:ascii="Myriad Pro" w:hAnsi="Myriad Pro"/>
      <w:sz w:val="20"/>
    </w:rPr>
  </w:style>
  <w:style w:type="table" w:styleId="Tablaconcuadrcula1" w:customStyle="1">
    <w:name w:val="Tabla con cuadrícula1"/>
    <w:basedOn w:val="Tablanormal"/>
    <w:next w:val="Tablaconcuadrcula"/>
    <w:uiPriority w:val="39"/>
    <w:rsid w:val="00002788"/>
    <w:pPr>
      <w:spacing w:after="0" w:line="240" w:lineRule="auto"/>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 w:customStyle="1">
    <w:name w:val="Texto"/>
    <w:basedOn w:val="Normal"/>
    <w:link w:val="TextoCar"/>
    <w:rsid w:val="00002788"/>
    <w:pPr>
      <w:spacing w:after="101" w:line="216" w:lineRule="exact"/>
      <w:ind w:firstLine="288"/>
      <w:jc w:val="both"/>
    </w:pPr>
    <w:rPr>
      <w:rFonts w:ascii="Arial" w:cs="Arial" w:eastAsia="Times New Roman" w:hAnsi="Arial"/>
      <w:sz w:val="18"/>
      <w:szCs w:val="20"/>
      <w:lang w:eastAsia="es-ES"/>
    </w:rPr>
  </w:style>
  <w:style w:type="character" w:styleId="TextoCar" w:customStyle="1">
    <w:name w:val="Texto Car"/>
    <w:link w:val="Texto"/>
    <w:locked w:val="1"/>
    <w:rsid w:val="00002788"/>
    <w:rPr>
      <w:rFonts w:ascii="Arial" w:cs="Arial" w:eastAsia="Times New Roman" w:hAnsi="Arial"/>
      <w:sz w:val="18"/>
      <w:szCs w:val="20"/>
      <w:lang w:eastAsia="es-ES" w:val="es-ES"/>
    </w:rPr>
  </w:style>
  <w:style w:type="paragraph" w:styleId="Notaalpie" w:customStyle="1">
    <w:name w:val="Nota al pie"/>
    <w:basedOn w:val="Normal"/>
    <w:rsid w:val="005227A9"/>
    <w:pPr>
      <w:suppressAutoHyphens w:val="1"/>
    </w:pPr>
    <w:rPr>
      <w:rFonts w:eastAsia="Droid Sans Fallback"/>
      <w:color w:val="00000a"/>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BookAntiqua-regular.ttf"/><Relationship Id="rId4" Type="http://schemas.openxmlformats.org/officeDocument/2006/relationships/font" Target="fonts/BookAntiqua-bold.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BookAntiqua-italic.ttf"/><Relationship Id="rId6" Type="http://schemas.openxmlformats.org/officeDocument/2006/relationships/font" Target="fonts/BookAntiqua-boldItalic.ttf"/><Relationship Id="rId7" Type="http://schemas.openxmlformats.org/officeDocument/2006/relationships/font" Target="fonts/CenturyGothic-regular.ttf"/><Relationship Id="rId8" Type="http://schemas.openxmlformats.org/officeDocument/2006/relationships/font" Target="fonts/CenturyGothic-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6o0T41mVsmW97fd73D7HZrT8jw==">CgMxLjA4AHIhMVRIT201UGw4YTU5cVRCZU8tVDcyanVxajhwV1N5Nnhi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2026-09-30T19:56:00Z</dcterms:created>
  <dc:creator>Consejeros Electorales</dc:creator>
</cp:coreProperties>
</file>